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776F" w14:textId="77777777" w:rsidR="00E956ED" w:rsidRPr="00E956ED" w:rsidRDefault="00E956ED" w:rsidP="00E956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956ED">
        <w:rPr>
          <w:rFonts w:ascii="Times New Roman" w:hAnsi="Times New Roman" w:cs="Times New Roman"/>
          <w:b/>
          <w:sz w:val="24"/>
          <w:szCs w:val="24"/>
        </w:rPr>
        <w:t>Turistička zajednica područja Novigradsko more</w:t>
      </w:r>
    </w:p>
    <w:p w14:paraId="27D59FCA" w14:textId="77777777" w:rsidR="00E956ED" w:rsidRPr="00E956ED" w:rsidRDefault="00E956ED" w:rsidP="00E956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956ED">
        <w:rPr>
          <w:rFonts w:ascii="Times New Roman" w:hAnsi="Times New Roman" w:cs="Times New Roman"/>
          <w:b/>
          <w:sz w:val="24"/>
          <w:szCs w:val="24"/>
        </w:rPr>
        <w:t>Turističko Vijeće</w:t>
      </w:r>
    </w:p>
    <w:p w14:paraId="495FC047" w14:textId="77777777" w:rsidR="00E956ED" w:rsidRPr="00E956ED" w:rsidRDefault="00E956ED" w:rsidP="00E956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956ED">
        <w:rPr>
          <w:rFonts w:ascii="Times New Roman" w:hAnsi="Times New Roman" w:cs="Times New Roman"/>
          <w:sz w:val="24"/>
          <w:szCs w:val="24"/>
        </w:rPr>
        <w:t>Nikole Tavelića 11</w:t>
      </w:r>
    </w:p>
    <w:p w14:paraId="796050F6" w14:textId="77777777" w:rsidR="00E956ED" w:rsidRPr="00E956ED" w:rsidRDefault="00E956ED" w:rsidP="00E956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956ED">
        <w:rPr>
          <w:rFonts w:ascii="Times New Roman" w:hAnsi="Times New Roman" w:cs="Times New Roman"/>
          <w:sz w:val="24"/>
          <w:szCs w:val="24"/>
        </w:rPr>
        <w:t>23242 Posedarje</w:t>
      </w:r>
    </w:p>
    <w:p w14:paraId="7F0EE027" w14:textId="7493A76D" w:rsidR="00E956ED" w:rsidRPr="00E956ED" w:rsidRDefault="00E956ED" w:rsidP="00E956ED">
      <w:pPr>
        <w:pStyle w:val="Bezproreda"/>
        <w:rPr>
          <w:rFonts w:ascii="Times New Roman" w:hAnsi="Times New Roman" w:cs="Times New Roman"/>
          <w:color w:val="0563C1" w:themeColor="hyperlink"/>
          <w:sz w:val="24"/>
          <w:szCs w:val="24"/>
        </w:rPr>
      </w:pPr>
      <w:r w:rsidRPr="00E956ED">
        <w:rPr>
          <w:rFonts w:ascii="Times New Roman" w:hAnsi="Times New Roman" w:cs="Times New Roman"/>
          <w:color w:val="000000" w:themeColor="text1"/>
          <w:sz w:val="24"/>
          <w:szCs w:val="24"/>
        </w:rPr>
        <w:t>Ur.br: 98a -03/2025</w:t>
      </w:r>
    </w:p>
    <w:p w14:paraId="78BA42DB" w14:textId="77777777" w:rsidR="00E956ED" w:rsidRPr="00E956ED" w:rsidRDefault="00E956ED" w:rsidP="00E956ED">
      <w:pPr>
        <w:rPr>
          <w:rFonts w:ascii="Times New Roman" w:hAnsi="Times New Roman" w:cs="Times New Roman"/>
          <w:sz w:val="24"/>
          <w:szCs w:val="24"/>
        </w:rPr>
      </w:pPr>
      <w:r w:rsidRPr="00E956ED">
        <w:rPr>
          <w:rFonts w:ascii="Times New Roman" w:hAnsi="Times New Roman" w:cs="Times New Roman"/>
          <w:sz w:val="24"/>
          <w:szCs w:val="24"/>
        </w:rPr>
        <w:t>Poličnik, 31.ožujka 2025.g.</w:t>
      </w:r>
    </w:p>
    <w:p w14:paraId="0862F12D" w14:textId="77777777" w:rsidR="00E956ED" w:rsidRPr="00E956ED" w:rsidRDefault="00E956ED" w:rsidP="00A94D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46BAA" w14:textId="77777777" w:rsidR="00E956ED" w:rsidRPr="00E956ED" w:rsidRDefault="00E956ED" w:rsidP="00A94D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25C43" w14:textId="77777777" w:rsidR="00E956ED" w:rsidRPr="00E956ED" w:rsidRDefault="00E956ED" w:rsidP="00A94D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7B886" w14:textId="04632796" w:rsidR="00050B89" w:rsidRPr="00E956ED" w:rsidRDefault="00D61C75" w:rsidP="00A94DA6">
      <w:pPr>
        <w:jc w:val="both"/>
        <w:rPr>
          <w:rFonts w:ascii="Times New Roman" w:hAnsi="Times New Roman" w:cs="Times New Roman"/>
          <w:sz w:val="24"/>
          <w:szCs w:val="24"/>
        </w:rPr>
      </w:pPr>
      <w:r w:rsidRPr="00E956ED">
        <w:rPr>
          <w:rFonts w:ascii="Times New Roman" w:hAnsi="Times New Roman" w:cs="Times New Roman"/>
          <w:sz w:val="24"/>
          <w:szCs w:val="24"/>
        </w:rPr>
        <w:t xml:space="preserve">Temeljem članka 24. Statuta Turističke zajednice područja Novigradsko more, Turističko vijeće TZP Novigradsko more na svojoj 11. sjednici održane dana 31. ožujka 2025. godine donijelo je </w:t>
      </w:r>
    </w:p>
    <w:p w14:paraId="574F5175" w14:textId="18F4CA2D" w:rsidR="00D61C75" w:rsidRPr="00E956ED" w:rsidRDefault="00D61C75">
      <w:pPr>
        <w:rPr>
          <w:rFonts w:ascii="Times New Roman" w:hAnsi="Times New Roman" w:cs="Times New Roman"/>
          <w:sz w:val="24"/>
          <w:szCs w:val="24"/>
        </w:rPr>
      </w:pPr>
    </w:p>
    <w:p w14:paraId="01FCDD91" w14:textId="4E63C126" w:rsidR="00D61C75" w:rsidRDefault="00D61C75" w:rsidP="00D61C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6ED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4845F48" w14:textId="77777777" w:rsidR="00E956ED" w:rsidRPr="00E956ED" w:rsidRDefault="00E956ED" w:rsidP="00D61C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5B1EF" w14:textId="6B5B3542" w:rsidR="00D61C75" w:rsidRPr="00E956ED" w:rsidRDefault="00A94DA6" w:rsidP="00A94DA6">
      <w:pPr>
        <w:jc w:val="both"/>
        <w:rPr>
          <w:rFonts w:ascii="Times New Roman" w:hAnsi="Times New Roman" w:cs="Times New Roman"/>
          <w:sz w:val="24"/>
          <w:szCs w:val="24"/>
        </w:rPr>
      </w:pPr>
      <w:r w:rsidRPr="00E956ED">
        <w:rPr>
          <w:rFonts w:ascii="Times New Roman" w:hAnsi="Times New Roman" w:cs="Times New Roman"/>
          <w:sz w:val="24"/>
          <w:szCs w:val="24"/>
        </w:rPr>
        <w:t>o</w:t>
      </w:r>
      <w:r w:rsidR="00D61C75" w:rsidRPr="00E956ED">
        <w:rPr>
          <w:rFonts w:ascii="Times New Roman" w:hAnsi="Times New Roman" w:cs="Times New Roman"/>
          <w:sz w:val="24"/>
          <w:szCs w:val="24"/>
        </w:rPr>
        <w:t xml:space="preserve"> dodjeli potpore za Javni poziv za manifestacije na području TZP Novigradsko more u 2025. godini</w:t>
      </w:r>
    </w:p>
    <w:p w14:paraId="1F40E546" w14:textId="17A88127" w:rsidR="00D61C75" w:rsidRPr="00E956ED" w:rsidRDefault="00D61C75">
      <w:pPr>
        <w:rPr>
          <w:rFonts w:ascii="Times New Roman" w:hAnsi="Times New Roman" w:cs="Times New Roman"/>
          <w:sz w:val="24"/>
          <w:szCs w:val="24"/>
        </w:rPr>
      </w:pPr>
    </w:p>
    <w:p w14:paraId="366F7D06" w14:textId="6E1C306F" w:rsidR="00D61C75" w:rsidRPr="00E956ED" w:rsidRDefault="00D61C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5"/>
        <w:gridCol w:w="1696"/>
        <w:gridCol w:w="1977"/>
        <w:gridCol w:w="3221"/>
        <w:gridCol w:w="1753"/>
      </w:tblGrid>
      <w:tr w:rsidR="00D61C75" w:rsidRPr="00E956ED" w14:paraId="747C8DDC" w14:textId="77777777" w:rsidTr="00E538D6">
        <w:tc>
          <w:tcPr>
            <w:tcW w:w="9062" w:type="dxa"/>
            <w:gridSpan w:val="5"/>
          </w:tcPr>
          <w:p w14:paraId="0069C378" w14:textId="1F55DD63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POTPORE DOGAĐANJIMA U 2025. GODINI</w:t>
            </w:r>
          </w:p>
        </w:tc>
      </w:tr>
      <w:tr w:rsidR="00D61C75" w:rsidRPr="00E956ED" w14:paraId="315456EA" w14:textId="77777777" w:rsidTr="00A94DA6">
        <w:tc>
          <w:tcPr>
            <w:tcW w:w="416" w:type="dxa"/>
          </w:tcPr>
          <w:p w14:paraId="695B24C3" w14:textId="77777777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89E2E05" w14:textId="66C8D82A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NAZIV DOGAĐANJA</w:t>
            </w:r>
          </w:p>
        </w:tc>
        <w:tc>
          <w:tcPr>
            <w:tcW w:w="1977" w:type="dxa"/>
          </w:tcPr>
          <w:p w14:paraId="17586636" w14:textId="1F75E962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  <w:tc>
          <w:tcPr>
            <w:tcW w:w="3231" w:type="dxa"/>
          </w:tcPr>
          <w:p w14:paraId="3555EAC7" w14:textId="0E4F1C08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DATUM DOGAĐANJA</w:t>
            </w:r>
          </w:p>
        </w:tc>
        <w:tc>
          <w:tcPr>
            <w:tcW w:w="1756" w:type="dxa"/>
          </w:tcPr>
          <w:p w14:paraId="3C1CA0DF" w14:textId="5A6C2040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IZNOS POTPORE</w:t>
            </w:r>
          </w:p>
        </w:tc>
      </w:tr>
      <w:tr w:rsidR="00D61C75" w:rsidRPr="00E956ED" w14:paraId="3F3064CF" w14:textId="77777777" w:rsidTr="00A94DA6">
        <w:tc>
          <w:tcPr>
            <w:tcW w:w="416" w:type="dxa"/>
          </w:tcPr>
          <w:p w14:paraId="0B9728ED" w14:textId="7E287B7C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</w:tcPr>
          <w:p w14:paraId="4109BE60" w14:textId="550952BF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DD93E25" w14:textId="61B850B6" w:rsidR="00D61C75" w:rsidRPr="00E956ED" w:rsidRDefault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BK POSEDARJE</w:t>
            </w:r>
          </w:p>
        </w:tc>
        <w:tc>
          <w:tcPr>
            <w:tcW w:w="3231" w:type="dxa"/>
          </w:tcPr>
          <w:p w14:paraId="0231E00C" w14:textId="77777777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E6CCE3A" w14:textId="54444EED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1.100,00 €</w:t>
            </w:r>
          </w:p>
        </w:tc>
      </w:tr>
      <w:tr w:rsidR="00D61C75" w:rsidRPr="00E956ED" w14:paraId="6C767D32" w14:textId="77777777" w:rsidTr="00A94DA6">
        <w:tc>
          <w:tcPr>
            <w:tcW w:w="416" w:type="dxa"/>
          </w:tcPr>
          <w:p w14:paraId="3E982C98" w14:textId="5D3609DA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2" w:type="dxa"/>
          </w:tcPr>
          <w:p w14:paraId="6EF3A36D" w14:textId="25C2404F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13D16F22" w14:textId="0EBC8ECF" w:rsidR="00D61C75" w:rsidRPr="00E956ED" w:rsidRDefault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MUŠKA KLAPA KOPORAN</w:t>
            </w:r>
          </w:p>
        </w:tc>
        <w:tc>
          <w:tcPr>
            <w:tcW w:w="3231" w:type="dxa"/>
          </w:tcPr>
          <w:p w14:paraId="64A1196E" w14:textId="77777777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27098A28" w14:textId="77777777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98601" w14:textId="6332D070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1.500,00 €</w:t>
            </w:r>
          </w:p>
        </w:tc>
      </w:tr>
      <w:tr w:rsidR="00D61C75" w:rsidRPr="00E956ED" w14:paraId="32F5664F" w14:textId="77777777" w:rsidTr="00A94DA6">
        <w:tc>
          <w:tcPr>
            <w:tcW w:w="416" w:type="dxa"/>
          </w:tcPr>
          <w:p w14:paraId="18ADE725" w14:textId="0B9A9C94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2" w:type="dxa"/>
          </w:tcPr>
          <w:p w14:paraId="62893335" w14:textId="000660B6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447E5E02" w14:textId="7948E641" w:rsidR="00D61C75" w:rsidRPr="00E956ED" w:rsidRDefault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DVD PRIDRAGA</w:t>
            </w:r>
          </w:p>
        </w:tc>
        <w:tc>
          <w:tcPr>
            <w:tcW w:w="3231" w:type="dxa"/>
          </w:tcPr>
          <w:p w14:paraId="3EE93FD4" w14:textId="77777777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5427E56" w14:textId="276FE515" w:rsidR="00D61C75" w:rsidRPr="00E956ED" w:rsidRDefault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1.500,00 €</w:t>
            </w:r>
          </w:p>
        </w:tc>
      </w:tr>
      <w:tr w:rsidR="00D61C75" w:rsidRPr="00E956ED" w14:paraId="5716AA22" w14:textId="77777777" w:rsidTr="00A94DA6">
        <w:tc>
          <w:tcPr>
            <w:tcW w:w="416" w:type="dxa"/>
          </w:tcPr>
          <w:p w14:paraId="0B62BFF7" w14:textId="48A4619C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2" w:type="dxa"/>
          </w:tcPr>
          <w:p w14:paraId="666B2358" w14:textId="0E9DB6E7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737E526" w14:textId="0149C76C" w:rsidR="00D61C75" w:rsidRPr="00E956ED" w:rsidRDefault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KNJIŽNICA I ČITAONICA NOVIGRAD</w:t>
            </w:r>
          </w:p>
        </w:tc>
        <w:tc>
          <w:tcPr>
            <w:tcW w:w="3231" w:type="dxa"/>
          </w:tcPr>
          <w:p w14:paraId="765EB825" w14:textId="77777777" w:rsidR="00D61C75" w:rsidRPr="00E956ED" w:rsidRDefault="00D6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2ACB5F60" w14:textId="723586A8" w:rsidR="00D61C75" w:rsidRPr="00E956ED" w:rsidRDefault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1.500,00 €</w:t>
            </w:r>
          </w:p>
        </w:tc>
      </w:tr>
      <w:tr w:rsidR="00A94DA6" w:rsidRPr="00E956ED" w14:paraId="1F8B44A3" w14:textId="77777777" w:rsidTr="00A94DA6">
        <w:tc>
          <w:tcPr>
            <w:tcW w:w="416" w:type="dxa"/>
          </w:tcPr>
          <w:p w14:paraId="1B89C667" w14:textId="1D4D5A59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</w:tcPr>
          <w:p w14:paraId="0F8D0E0D" w14:textId="14BC26DA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160B7C7" w14:textId="5DCD69C3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UDRUGA POSEDARJE MOJE</w:t>
            </w:r>
          </w:p>
        </w:tc>
        <w:tc>
          <w:tcPr>
            <w:tcW w:w="3231" w:type="dxa"/>
          </w:tcPr>
          <w:p w14:paraId="667729D4" w14:textId="77777777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48C905F" w14:textId="11054FB3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2.000,00 €</w:t>
            </w:r>
          </w:p>
        </w:tc>
      </w:tr>
      <w:tr w:rsidR="00A94DA6" w:rsidRPr="00E956ED" w14:paraId="1F802387" w14:textId="77777777" w:rsidTr="00A94DA6">
        <w:tc>
          <w:tcPr>
            <w:tcW w:w="416" w:type="dxa"/>
          </w:tcPr>
          <w:p w14:paraId="401E6E4F" w14:textId="515A55DC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2" w:type="dxa"/>
          </w:tcPr>
          <w:p w14:paraId="6A7AB2AD" w14:textId="18D76E25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002578DC" w14:textId="068E36C2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KUD CARZA</w:t>
            </w:r>
          </w:p>
        </w:tc>
        <w:tc>
          <w:tcPr>
            <w:tcW w:w="3231" w:type="dxa"/>
          </w:tcPr>
          <w:p w14:paraId="389A3383" w14:textId="77777777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EB70D26" w14:textId="0CD712C4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1.000,00 €</w:t>
            </w:r>
          </w:p>
        </w:tc>
      </w:tr>
      <w:tr w:rsidR="00A94DA6" w:rsidRPr="00E956ED" w14:paraId="2FFFC80B" w14:textId="77777777" w:rsidTr="00A94DA6">
        <w:tc>
          <w:tcPr>
            <w:tcW w:w="416" w:type="dxa"/>
          </w:tcPr>
          <w:p w14:paraId="1B050817" w14:textId="4215BBF0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</w:tcPr>
          <w:p w14:paraId="2B1429EE" w14:textId="5ADC203A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F99658E" w14:textId="6456392B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UDRUGA VINJERAC</w:t>
            </w:r>
          </w:p>
        </w:tc>
        <w:tc>
          <w:tcPr>
            <w:tcW w:w="3231" w:type="dxa"/>
          </w:tcPr>
          <w:p w14:paraId="7AD9C71C" w14:textId="77777777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FB864CD" w14:textId="258C4A36" w:rsidR="00A94DA6" w:rsidRPr="00E956ED" w:rsidRDefault="00A94DA6" w:rsidP="00A94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6ED">
              <w:rPr>
                <w:rFonts w:ascii="Times New Roman" w:hAnsi="Times New Roman" w:cs="Times New Roman"/>
                <w:sz w:val="24"/>
                <w:szCs w:val="24"/>
              </w:rPr>
              <w:t>1.000,00 €</w:t>
            </w:r>
          </w:p>
        </w:tc>
      </w:tr>
    </w:tbl>
    <w:p w14:paraId="4A7B09AF" w14:textId="77777777" w:rsidR="00D61C75" w:rsidRPr="00E956ED" w:rsidRDefault="00D61C75">
      <w:pPr>
        <w:rPr>
          <w:rFonts w:ascii="Times New Roman" w:hAnsi="Times New Roman" w:cs="Times New Roman"/>
          <w:sz w:val="24"/>
          <w:szCs w:val="24"/>
        </w:rPr>
      </w:pPr>
    </w:p>
    <w:sectPr w:rsidR="00D61C75" w:rsidRPr="00E95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75"/>
    <w:rsid w:val="000315CE"/>
    <w:rsid w:val="00050B89"/>
    <w:rsid w:val="000D073C"/>
    <w:rsid w:val="0071352A"/>
    <w:rsid w:val="00A94DA6"/>
    <w:rsid w:val="00CD6CD9"/>
    <w:rsid w:val="00D61C75"/>
    <w:rsid w:val="00DC7DB0"/>
    <w:rsid w:val="00E956ED"/>
    <w:rsid w:val="00EB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BFB0"/>
  <w15:chartTrackingRefBased/>
  <w15:docId w15:val="{BE15D9CF-C366-42FE-A98F-E26B449C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61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95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Posedarje</dc:creator>
  <cp:keywords/>
  <dc:description/>
  <cp:lastModifiedBy>TZP Novigradsko more</cp:lastModifiedBy>
  <cp:revision>2</cp:revision>
  <dcterms:created xsi:type="dcterms:W3CDTF">2025-04-11T08:04:00Z</dcterms:created>
  <dcterms:modified xsi:type="dcterms:W3CDTF">2025-04-11T08:04:00Z</dcterms:modified>
</cp:coreProperties>
</file>