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C4FF9" w14:textId="4CC01EFE" w:rsidR="002024CF" w:rsidRDefault="002024CF" w:rsidP="008540B1">
      <w:pPr>
        <w:jc w:val="center"/>
      </w:pPr>
    </w:p>
    <w:p w14:paraId="5D74F62C" w14:textId="6D624976" w:rsidR="00822F24" w:rsidRDefault="004C04A6"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 wp14:anchorId="1DF88172" wp14:editId="6EA9205C">
            <wp:simplePos x="0" y="0"/>
            <wp:positionH relativeFrom="margin">
              <wp:align>center</wp:align>
            </wp:positionH>
            <wp:positionV relativeFrom="paragraph">
              <wp:posOffset>405130</wp:posOffset>
            </wp:positionV>
            <wp:extent cx="1295400" cy="952500"/>
            <wp:effectExtent l="0" t="0" r="0" b="0"/>
            <wp:wrapTopAndBottom/>
            <wp:docPr id="1" name="Slika 1" descr="Slika na kojoj se prikazuje tekst, Font, grafika, logotip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, Font, grafika, logotip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B24A46B" w14:textId="6186045D" w:rsidR="00822F24" w:rsidRDefault="00822F24"/>
    <w:p w14:paraId="67C45C7C" w14:textId="4C4BCD9E" w:rsidR="002024CF" w:rsidRPr="00BE79D1" w:rsidRDefault="00112174" w:rsidP="009B77BD">
      <w:pPr>
        <w:jc w:val="center"/>
        <w:rPr>
          <w:color w:val="1F3864" w:themeColor="accent5" w:themeShade="80"/>
          <w:sz w:val="36"/>
          <w:szCs w:val="36"/>
        </w:rPr>
      </w:pPr>
      <w:r w:rsidRPr="00BE79D1">
        <w:rPr>
          <w:color w:val="1F3864" w:themeColor="accent5" w:themeShade="80"/>
          <w:sz w:val="36"/>
          <w:szCs w:val="36"/>
        </w:rPr>
        <w:t>Turistička zajednica područja Novigradsko more</w:t>
      </w:r>
      <w:r w:rsidR="009B77BD" w:rsidRPr="00BE79D1">
        <w:rPr>
          <w:color w:val="1F3864" w:themeColor="accent5" w:themeShade="80"/>
          <w:sz w:val="36"/>
          <w:szCs w:val="36"/>
        </w:rPr>
        <w:t>, Nikole Tavelića 11, 23 242 Posedarje</w:t>
      </w:r>
    </w:p>
    <w:p w14:paraId="35F1226F" w14:textId="77777777" w:rsidR="009B77BD" w:rsidRPr="00BE79D1" w:rsidRDefault="009B77BD" w:rsidP="009B77BD">
      <w:pPr>
        <w:jc w:val="center"/>
        <w:rPr>
          <w:color w:val="1F3864" w:themeColor="accent5" w:themeShade="80"/>
          <w:sz w:val="36"/>
          <w:szCs w:val="36"/>
        </w:rPr>
      </w:pPr>
    </w:p>
    <w:p w14:paraId="12E6E336" w14:textId="694B6A39" w:rsidR="009B77BD" w:rsidRPr="00BE79D1" w:rsidRDefault="009B77BD" w:rsidP="009B77BD">
      <w:pPr>
        <w:jc w:val="center"/>
        <w:rPr>
          <w:color w:val="1F3864" w:themeColor="accent5" w:themeShade="80"/>
          <w:sz w:val="36"/>
          <w:szCs w:val="36"/>
        </w:rPr>
      </w:pPr>
      <w:r w:rsidRPr="00BE79D1">
        <w:rPr>
          <w:color w:val="1F3864" w:themeColor="accent5" w:themeShade="80"/>
          <w:sz w:val="36"/>
          <w:szCs w:val="36"/>
        </w:rPr>
        <w:t>objav</w:t>
      </w:r>
      <w:r w:rsidR="004C04A6">
        <w:rPr>
          <w:color w:val="1F3864" w:themeColor="accent5" w:themeShade="80"/>
          <w:sz w:val="36"/>
          <w:szCs w:val="36"/>
        </w:rPr>
        <w:t>l</w:t>
      </w:r>
      <w:r w:rsidRPr="00BE79D1">
        <w:rPr>
          <w:color w:val="1F3864" w:themeColor="accent5" w:themeShade="80"/>
          <w:sz w:val="36"/>
          <w:szCs w:val="36"/>
        </w:rPr>
        <w:t>juje</w:t>
      </w:r>
    </w:p>
    <w:p w14:paraId="3FEA2429" w14:textId="77777777" w:rsidR="009B77BD" w:rsidRPr="004C37E4" w:rsidRDefault="009B77BD" w:rsidP="002024CF">
      <w:pPr>
        <w:jc w:val="center"/>
        <w:rPr>
          <w:rFonts w:ascii="Times New Roman" w:hAnsi="Times New Roman" w:cs="Times New Roman"/>
          <w:b/>
          <w:color w:val="2F5496" w:themeColor="accent5" w:themeShade="BF"/>
          <w:sz w:val="36"/>
          <w:szCs w:val="36"/>
        </w:rPr>
      </w:pPr>
    </w:p>
    <w:p w14:paraId="1DB05A6E" w14:textId="77777777" w:rsidR="00197F8D" w:rsidRDefault="00197F8D" w:rsidP="002024CF">
      <w:pPr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14:paraId="731CE30D" w14:textId="6321AB2A" w:rsidR="002024CF" w:rsidRPr="00035CC8" w:rsidRDefault="002024CF" w:rsidP="002024CF">
      <w:pPr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035CC8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J A V N I </w:t>
      </w:r>
      <w:r w:rsidR="00210B54" w:rsidRPr="00035CC8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</w:t>
      </w:r>
      <w:r w:rsidRPr="00035CC8">
        <w:rPr>
          <w:rFonts w:ascii="Times New Roman" w:hAnsi="Times New Roman" w:cs="Times New Roman"/>
          <w:b/>
          <w:color w:val="002060"/>
          <w:sz w:val="36"/>
          <w:szCs w:val="36"/>
        </w:rPr>
        <w:t>P O Z I V</w:t>
      </w:r>
    </w:p>
    <w:p w14:paraId="3F42075F" w14:textId="77777777" w:rsidR="00197F8D" w:rsidRDefault="00197F8D" w:rsidP="002024CF">
      <w:pPr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14:paraId="363F5A0B" w14:textId="230CDB33" w:rsidR="00060A6B" w:rsidRPr="00035CC8" w:rsidRDefault="002024CF" w:rsidP="002024CF">
      <w:pPr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035CC8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za dodjelu potpora </w:t>
      </w:r>
      <w:r w:rsidR="009B77BD">
        <w:rPr>
          <w:rFonts w:ascii="Times New Roman" w:hAnsi="Times New Roman" w:cs="Times New Roman"/>
          <w:b/>
          <w:color w:val="002060"/>
          <w:sz w:val="36"/>
          <w:szCs w:val="36"/>
        </w:rPr>
        <w:t>događanjima u 2026</w:t>
      </w:r>
      <w:r w:rsidR="00197F8D">
        <w:rPr>
          <w:rFonts w:ascii="Times New Roman" w:hAnsi="Times New Roman" w:cs="Times New Roman"/>
          <w:b/>
          <w:color w:val="002060"/>
          <w:sz w:val="36"/>
          <w:szCs w:val="36"/>
        </w:rPr>
        <w:t>. godini</w:t>
      </w:r>
    </w:p>
    <w:p w14:paraId="376E1643" w14:textId="77777777" w:rsidR="00060A6B" w:rsidRPr="00822F24" w:rsidRDefault="00060A6B">
      <w:pPr>
        <w:rPr>
          <w:sz w:val="36"/>
          <w:szCs w:val="36"/>
        </w:rPr>
      </w:pPr>
    </w:p>
    <w:p w14:paraId="1558E002" w14:textId="77777777" w:rsidR="00E1397F" w:rsidRDefault="00E1397F" w:rsidP="000E0A2C">
      <w:pPr>
        <w:jc w:val="center"/>
      </w:pPr>
    </w:p>
    <w:p w14:paraId="0D967423" w14:textId="77777777" w:rsidR="00E1397F" w:rsidRDefault="00E1397F" w:rsidP="000E0A2C">
      <w:pPr>
        <w:jc w:val="center"/>
      </w:pPr>
    </w:p>
    <w:p w14:paraId="5FF21A29" w14:textId="77777777" w:rsidR="00E1397F" w:rsidRDefault="00E1397F" w:rsidP="000E0A2C">
      <w:pPr>
        <w:jc w:val="center"/>
      </w:pPr>
    </w:p>
    <w:p w14:paraId="65E2809E" w14:textId="77777777" w:rsidR="00E1397F" w:rsidRDefault="00E1397F" w:rsidP="000E0A2C">
      <w:pPr>
        <w:jc w:val="center"/>
      </w:pPr>
    </w:p>
    <w:p w14:paraId="3D6D128D" w14:textId="77777777" w:rsidR="00E1397F" w:rsidRDefault="00E1397F" w:rsidP="000E0A2C">
      <w:pPr>
        <w:jc w:val="center"/>
      </w:pPr>
    </w:p>
    <w:p w14:paraId="1C6D8D4E" w14:textId="77777777" w:rsidR="00E1397F" w:rsidRDefault="00E1397F" w:rsidP="000E0A2C">
      <w:pPr>
        <w:jc w:val="center"/>
      </w:pPr>
    </w:p>
    <w:p w14:paraId="31D2BA42" w14:textId="77777777" w:rsidR="00E1397F" w:rsidRDefault="00E1397F" w:rsidP="000E0A2C">
      <w:pPr>
        <w:jc w:val="center"/>
      </w:pPr>
    </w:p>
    <w:p w14:paraId="7C405668" w14:textId="77777777" w:rsidR="00E1397F" w:rsidRDefault="00E1397F" w:rsidP="000E0A2C">
      <w:pPr>
        <w:jc w:val="center"/>
      </w:pPr>
    </w:p>
    <w:p w14:paraId="4B3FCB37" w14:textId="77777777" w:rsidR="00E1397F" w:rsidRDefault="00E1397F" w:rsidP="000E0A2C">
      <w:pPr>
        <w:jc w:val="center"/>
      </w:pPr>
    </w:p>
    <w:p w14:paraId="6963EB7F" w14:textId="7CE81C25" w:rsidR="00E1397F" w:rsidRPr="00BE79D1" w:rsidRDefault="002E7060" w:rsidP="000E0A2C">
      <w:pPr>
        <w:jc w:val="center"/>
        <w:rPr>
          <w:sz w:val="28"/>
          <w:szCs w:val="28"/>
        </w:rPr>
      </w:pPr>
      <w:r w:rsidRPr="00BE79D1">
        <w:rPr>
          <w:sz w:val="28"/>
          <w:szCs w:val="28"/>
        </w:rPr>
        <w:t>Posedarje, 20. siječnja 2026.</w:t>
      </w:r>
    </w:p>
    <w:p w14:paraId="56CD6167" w14:textId="77777777" w:rsidR="00E1397F" w:rsidRDefault="00E1397F" w:rsidP="00F6097D"/>
    <w:p w14:paraId="201E8715" w14:textId="77777777" w:rsidR="001D183D" w:rsidRDefault="001D183D" w:rsidP="000E0A2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C1E651A" w14:textId="77777777" w:rsidR="00BD288C" w:rsidRDefault="00BD288C" w:rsidP="000E0A2C">
      <w:pPr>
        <w:jc w:val="center"/>
        <w:rPr>
          <w:rFonts w:ascii="Times New Roman" w:hAnsi="Times New Roman" w:cs="Times New Roman"/>
          <w:color w:val="002060"/>
          <w:sz w:val="24"/>
          <w:szCs w:val="24"/>
        </w:rPr>
      </w:pPr>
    </w:p>
    <w:p w14:paraId="4E31023A" w14:textId="710A1D99" w:rsidR="000E0A2C" w:rsidRPr="00E7717C" w:rsidRDefault="000E0A2C" w:rsidP="00C93EC0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E7717C">
        <w:rPr>
          <w:rFonts w:ascii="Times New Roman" w:hAnsi="Times New Roman" w:cs="Times New Roman"/>
          <w:color w:val="002060"/>
          <w:sz w:val="24"/>
          <w:szCs w:val="24"/>
        </w:rPr>
        <w:t>I</w:t>
      </w:r>
      <w:r w:rsidR="005C260C"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14:paraId="492F3D7E" w14:textId="77777777" w:rsidR="000E0A2C" w:rsidRPr="00E7717C" w:rsidRDefault="000E0A2C" w:rsidP="00C93EC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E7717C">
        <w:rPr>
          <w:rFonts w:ascii="Times New Roman" w:hAnsi="Times New Roman" w:cs="Times New Roman"/>
          <w:b/>
          <w:color w:val="002060"/>
          <w:sz w:val="24"/>
          <w:szCs w:val="24"/>
        </w:rPr>
        <w:t>Uvod</w:t>
      </w:r>
    </w:p>
    <w:p w14:paraId="3456DD1F" w14:textId="77777777" w:rsidR="00060A6B" w:rsidRPr="00822F24" w:rsidRDefault="00060A6B" w:rsidP="00C93EC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036DB9A5" w14:textId="77777777" w:rsidR="00060A6B" w:rsidRPr="00822F24" w:rsidRDefault="00210B54" w:rsidP="00C93E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F24">
        <w:rPr>
          <w:rFonts w:ascii="Times New Roman" w:hAnsi="Times New Roman" w:cs="Times New Roman"/>
          <w:color w:val="1B1B1D"/>
          <w:sz w:val="24"/>
          <w:szCs w:val="24"/>
          <w:shd w:val="clear" w:color="auto" w:fill="FFFFFF"/>
        </w:rPr>
        <w:t>Turistička zajednica područja Novigradsko more je organizacija koja djeluje po načelu destinacijskog menadžmenta, a osnovana je radi promicanja i razvoja turizma Republike Hrvatske i gospodarskih interesa pravnih i fizičkih osoba koje pružaju ugostiteljske usluge i usluge u turizmu ili obavljaju drugu djelatnost neposredno povezanu s turizmom na način da upravljaju destinacijom na području Općina potpisnica Sporazuma o osnivanju Turističke zajednice područja Novigradsko more – Općine Novigrad, Općine Poličnik i Općine Posedarje.</w:t>
      </w:r>
    </w:p>
    <w:p w14:paraId="23779814" w14:textId="036A78F2" w:rsidR="00060A6B" w:rsidRPr="00822F24" w:rsidRDefault="00210B54" w:rsidP="00C93E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F24">
        <w:rPr>
          <w:rFonts w:ascii="Times New Roman" w:hAnsi="Times New Roman" w:cs="Times New Roman"/>
          <w:sz w:val="24"/>
          <w:szCs w:val="24"/>
        </w:rPr>
        <w:t xml:space="preserve">Turistička zajednica područja Novigradsko more (TZPNM) u skladu s usvojenim dokumentima i svojim promidžbenim aktivnostima želi podići svijest o destinaciji </w:t>
      </w:r>
      <w:r w:rsidR="000E0A2C" w:rsidRPr="00822F24">
        <w:rPr>
          <w:rFonts w:ascii="Times New Roman" w:hAnsi="Times New Roman" w:cs="Times New Roman"/>
          <w:sz w:val="24"/>
          <w:szCs w:val="24"/>
        </w:rPr>
        <w:t>kao atraktivnoj turističkoj destinaciji cijele godine, te time ujedno utjecati na povećanje potražnje za turističkim proizvodima, povećanje turističkog prometa i opće potražnje.</w:t>
      </w:r>
    </w:p>
    <w:p w14:paraId="3E120664" w14:textId="77777777" w:rsidR="00060A6B" w:rsidRPr="00822F24" w:rsidRDefault="00060A6B" w:rsidP="00C93EC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548BFCF9" w14:textId="74AA0A80" w:rsidR="000E0A2C" w:rsidRPr="00E7717C" w:rsidRDefault="000E0A2C" w:rsidP="00C93EC0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E7717C">
        <w:rPr>
          <w:rFonts w:ascii="Times New Roman" w:hAnsi="Times New Roman" w:cs="Times New Roman"/>
          <w:color w:val="002060"/>
          <w:sz w:val="24"/>
          <w:szCs w:val="24"/>
        </w:rPr>
        <w:t>II</w:t>
      </w:r>
      <w:r w:rsidR="005C260C"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14:paraId="1974C3B6" w14:textId="77777777" w:rsidR="000E0A2C" w:rsidRPr="00E7717C" w:rsidRDefault="000E0A2C" w:rsidP="00C93EC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E7717C">
        <w:rPr>
          <w:rFonts w:ascii="Times New Roman" w:hAnsi="Times New Roman" w:cs="Times New Roman"/>
          <w:b/>
          <w:color w:val="002060"/>
          <w:sz w:val="24"/>
          <w:szCs w:val="24"/>
        </w:rPr>
        <w:t>Predmet Javnog poziva</w:t>
      </w:r>
    </w:p>
    <w:p w14:paraId="2F84DC22" w14:textId="77777777" w:rsidR="00E1397F" w:rsidRPr="00822F24" w:rsidRDefault="00E1397F" w:rsidP="00C93EC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FDD4FA" w14:textId="77E8C068" w:rsidR="000E0A2C" w:rsidRPr="00822F24" w:rsidRDefault="000E0A2C" w:rsidP="00C93E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F24">
        <w:rPr>
          <w:rFonts w:ascii="Times New Roman" w:hAnsi="Times New Roman" w:cs="Times New Roman"/>
          <w:sz w:val="24"/>
          <w:szCs w:val="24"/>
        </w:rPr>
        <w:t>Predmet Javnog poziva je dodjela bespovratnih novčanih sredstava Turističke zajednice područja Novigradsko more ( dalje u tekstu TZPNM) događanjima u 202</w:t>
      </w:r>
      <w:r w:rsidR="00D603BF">
        <w:rPr>
          <w:rFonts w:ascii="Times New Roman" w:hAnsi="Times New Roman" w:cs="Times New Roman"/>
          <w:sz w:val="24"/>
          <w:szCs w:val="24"/>
        </w:rPr>
        <w:t>6</w:t>
      </w:r>
      <w:r w:rsidRPr="00822F24">
        <w:rPr>
          <w:rFonts w:ascii="Times New Roman" w:hAnsi="Times New Roman" w:cs="Times New Roman"/>
          <w:sz w:val="24"/>
          <w:szCs w:val="24"/>
        </w:rPr>
        <w:t xml:space="preserve">.g. koja pridonose sljedećim ciljevima; </w:t>
      </w:r>
    </w:p>
    <w:p w14:paraId="22E03F62" w14:textId="77777777" w:rsidR="000E0A2C" w:rsidRPr="00822F24" w:rsidRDefault="000E0A2C" w:rsidP="00C93EC0">
      <w:pPr>
        <w:pStyle w:val="Odlomakpopisa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F24">
        <w:rPr>
          <w:rFonts w:ascii="Times New Roman" w:hAnsi="Times New Roman" w:cs="Times New Roman"/>
          <w:sz w:val="24"/>
          <w:szCs w:val="24"/>
        </w:rPr>
        <w:t xml:space="preserve">Obogaćivanju turističke ponude i kreiranju novih motiva dolazaka turista </w:t>
      </w:r>
      <w:r w:rsidR="00414244" w:rsidRPr="00822F24">
        <w:rPr>
          <w:rFonts w:ascii="Times New Roman" w:hAnsi="Times New Roman" w:cs="Times New Roman"/>
          <w:sz w:val="24"/>
          <w:szCs w:val="24"/>
        </w:rPr>
        <w:t>na području djelovanja TZPNM</w:t>
      </w:r>
    </w:p>
    <w:p w14:paraId="0FEC4DCC" w14:textId="77777777" w:rsidR="00414244" w:rsidRPr="00822F24" w:rsidRDefault="00414244" w:rsidP="00C93EC0">
      <w:pPr>
        <w:pStyle w:val="Odlomakpopisa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F24">
        <w:rPr>
          <w:rFonts w:ascii="Times New Roman" w:hAnsi="Times New Roman" w:cs="Times New Roman"/>
          <w:sz w:val="24"/>
          <w:szCs w:val="24"/>
        </w:rPr>
        <w:t>Ravnomjernom razvoju turizma na svim dijelovima destinacije</w:t>
      </w:r>
    </w:p>
    <w:p w14:paraId="7771519D" w14:textId="04DF6403" w:rsidR="00414244" w:rsidRPr="00822F24" w:rsidRDefault="00414244" w:rsidP="00C93EC0">
      <w:pPr>
        <w:pStyle w:val="Odlomakpopisa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F24">
        <w:rPr>
          <w:rFonts w:ascii="Times New Roman" w:hAnsi="Times New Roman" w:cs="Times New Roman"/>
          <w:sz w:val="24"/>
          <w:szCs w:val="24"/>
        </w:rPr>
        <w:t xml:space="preserve">Razvoju inovativnih proizvoda koji omogućuju produljenje turističke sezone i smanjenje </w:t>
      </w:r>
      <w:proofErr w:type="spellStart"/>
      <w:r w:rsidRPr="00822F24">
        <w:rPr>
          <w:rFonts w:ascii="Times New Roman" w:hAnsi="Times New Roman" w:cs="Times New Roman"/>
          <w:sz w:val="24"/>
          <w:szCs w:val="24"/>
        </w:rPr>
        <w:t>sezonalnosti</w:t>
      </w:r>
      <w:proofErr w:type="spellEnd"/>
      <w:r w:rsidR="007510EF">
        <w:rPr>
          <w:rFonts w:ascii="Times New Roman" w:hAnsi="Times New Roman" w:cs="Times New Roman"/>
          <w:sz w:val="24"/>
          <w:szCs w:val="24"/>
        </w:rPr>
        <w:t>,</w:t>
      </w:r>
      <w:r w:rsidRPr="00822F24">
        <w:rPr>
          <w:rFonts w:ascii="Times New Roman" w:hAnsi="Times New Roman" w:cs="Times New Roman"/>
          <w:sz w:val="24"/>
          <w:szCs w:val="24"/>
        </w:rPr>
        <w:t xml:space="preserve"> te povećanje </w:t>
      </w:r>
      <w:r w:rsidR="007510EF">
        <w:rPr>
          <w:rFonts w:ascii="Times New Roman" w:hAnsi="Times New Roman" w:cs="Times New Roman"/>
          <w:sz w:val="24"/>
          <w:szCs w:val="24"/>
        </w:rPr>
        <w:t>turističkog</w:t>
      </w:r>
      <w:r w:rsidRPr="00822F24">
        <w:rPr>
          <w:rFonts w:ascii="Times New Roman" w:hAnsi="Times New Roman" w:cs="Times New Roman"/>
          <w:sz w:val="24"/>
          <w:szCs w:val="24"/>
        </w:rPr>
        <w:t xml:space="preserve"> prometa, </w:t>
      </w:r>
      <w:r w:rsidR="007510EF">
        <w:rPr>
          <w:rFonts w:ascii="Times New Roman" w:hAnsi="Times New Roman" w:cs="Times New Roman"/>
          <w:sz w:val="24"/>
          <w:szCs w:val="24"/>
        </w:rPr>
        <w:t>posebice u razdoblju pred i po</w:t>
      </w:r>
      <w:r w:rsidR="00302F36">
        <w:rPr>
          <w:rFonts w:ascii="Times New Roman" w:hAnsi="Times New Roman" w:cs="Times New Roman"/>
          <w:sz w:val="24"/>
          <w:szCs w:val="24"/>
        </w:rPr>
        <w:t>d</w:t>
      </w:r>
      <w:r w:rsidRPr="00822F24">
        <w:rPr>
          <w:rFonts w:ascii="Times New Roman" w:hAnsi="Times New Roman" w:cs="Times New Roman"/>
          <w:sz w:val="24"/>
          <w:szCs w:val="24"/>
        </w:rPr>
        <w:t xml:space="preserve"> sezone, te</w:t>
      </w:r>
    </w:p>
    <w:p w14:paraId="5154F151" w14:textId="77777777" w:rsidR="00414244" w:rsidRPr="00822F24" w:rsidRDefault="00414244" w:rsidP="00C93EC0">
      <w:pPr>
        <w:pStyle w:val="Odlomakpopisa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F24">
        <w:rPr>
          <w:rFonts w:ascii="Times New Roman" w:hAnsi="Times New Roman" w:cs="Times New Roman"/>
          <w:sz w:val="24"/>
          <w:szCs w:val="24"/>
        </w:rPr>
        <w:t>Stvaranju prepoznatljivog imidža područja TZPNM kao destinacije turizma posebnih interesa</w:t>
      </w:r>
    </w:p>
    <w:p w14:paraId="42BA7EE0" w14:textId="77777777" w:rsidR="00414244" w:rsidRPr="00822F24" w:rsidRDefault="00414244" w:rsidP="00C93EC0">
      <w:pPr>
        <w:pStyle w:val="Odlomakpopisa"/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07A23809" w14:textId="77777777" w:rsidR="00414244" w:rsidRPr="00822F24" w:rsidRDefault="00414244" w:rsidP="00C93EC0">
      <w:pPr>
        <w:pStyle w:val="Odlomakpopisa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F24">
        <w:rPr>
          <w:rFonts w:ascii="Times New Roman" w:hAnsi="Times New Roman" w:cs="Times New Roman"/>
          <w:sz w:val="24"/>
          <w:szCs w:val="24"/>
        </w:rPr>
        <w:t>U slučaju da više partnera zajednički real</w:t>
      </w:r>
      <w:r w:rsidR="007510EF">
        <w:rPr>
          <w:rFonts w:ascii="Times New Roman" w:hAnsi="Times New Roman" w:cs="Times New Roman"/>
          <w:sz w:val="24"/>
          <w:szCs w:val="24"/>
        </w:rPr>
        <w:t>i</w:t>
      </w:r>
      <w:r w:rsidRPr="00822F24">
        <w:rPr>
          <w:rFonts w:ascii="Times New Roman" w:hAnsi="Times New Roman" w:cs="Times New Roman"/>
          <w:sz w:val="24"/>
          <w:szCs w:val="24"/>
        </w:rPr>
        <w:t>zira pojedini program/ projekt, kandidaturu podnosi samo jedan partner koji će u ime ostalih biti nositelj realizacije.</w:t>
      </w:r>
    </w:p>
    <w:p w14:paraId="0340AC21" w14:textId="77777777" w:rsidR="00414244" w:rsidRPr="00E7717C" w:rsidRDefault="00414244" w:rsidP="00C93EC0">
      <w:pPr>
        <w:pStyle w:val="Odlomakpopisa"/>
        <w:spacing w:after="0" w:line="360" w:lineRule="auto"/>
        <w:ind w:left="0" w:firstLine="709"/>
        <w:rPr>
          <w:rFonts w:ascii="Times New Roman" w:hAnsi="Times New Roman" w:cs="Times New Roman"/>
          <w:color w:val="002060"/>
          <w:sz w:val="24"/>
          <w:szCs w:val="24"/>
        </w:rPr>
      </w:pPr>
    </w:p>
    <w:p w14:paraId="63182C2D" w14:textId="3A61BD85" w:rsidR="00414244" w:rsidRPr="00E7717C" w:rsidRDefault="00414244" w:rsidP="00C93EC0">
      <w:pPr>
        <w:pStyle w:val="Odlomakpopisa"/>
        <w:spacing w:after="0" w:line="360" w:lineRule="auto"/>
        <w:ind w:left="0" w:firstLine="709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E7717C">
        <w:rPr>
          <w:rFonts w:ascii="Times New Roman" w:hAnsi="Times New Roman" w:cs="Times New Roman"/>
          <w:color w:val="002060"/>
          <w:sz w:val="24"/>
          <w:szCs w:val="24"/>
        </w:rPr>
        <w:t>III</w:t>
      </w:r>
      <w:r w:rsidR="005C260C"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14:paraId="4127CC0D" w14:textId="19895D6B" w:rsidR="00E1397F" w:rsidRDefault="00414244" w:rsidP="00C93EC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E7717C">
        <w:rPr>
          <w:rFonts w:ascii="Times New Roman" w:hAnsi="Times New Roman" w:cs="Times New Roman"/>
          <w:b/>
          <w:color w:val="002060"/>
          <w:sz w:val="24"/>
          <w:szCs w:val="24"/>
        </w:rPr>
        <w:t>Korisnici</w:t>
      </w:r>
    </w:p>
    <w:p w14:paraId="13D2A38A" w14:textId="77777777" w:rsidR="005F1002" w:rsidRPr="005F1002" w:rsidRDefault="005F1002" w:rsidP="00C93EC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2ECBE20B" w14:textId="77777777" w:rsidR="00414244" w:rsidRPr="00822F24" w:rsidRDefault="00414244" w:rsidP="00C93EC0">
      <w:pPr>
        <w:pStyle w:val="Odlomakpopisa"/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22F24">
        <w:rPr>
          <w:rFonts w:ascii="Times New Roman" w:hAnsi="Times New Roman" w:cs="Times New Roman"/>
          <w:sz w:val="24"/>
          <w:szCs w:val="24"/>
        </w:rPr>
        <w:t xml:space="preserve">Korisnici: </w:t>
      </w:r>
    </w:p>
    <w:p w14:paraId="5EAB993C" w14:textId="77777777" w:rsidR="00414244" w:rsidRDefault="00414244" w:rsidP="00C93EC0">
      <w:pPr>
        <w:pStyle w:val="Odlomakpopisa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F24">
        <w:rPr>
          <w:rFonts w:ascii="Times New Roman" w:hAnsi="Times New Roman" w:cs="Times New Roman"/>
          <w:sz w:val="24"/>
          <w:szCs w:val="24"/>
        </w:rPr>
        <w:t>Udruge na području djelovanja TZPNM</w:t>
      </w:r>
    </w:p>
    <w:p w14:paraId="1F9008DA" w14:textId="3314DFC0" w:rsidR="004C066F" w:rsidRPr="00822F24" w:rsidRDefault="004C066F" w:rsidP="00C93EC0">
      <w:pPr>
        <w:pStyle w:val="Odlomakpopisa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Kulturne</w:t>
      </w:r>
      <w:r w:rsidR="00D603BF">
        <w:rPr>
          <w:rFonts w:ascii="Times New Roman" w:hAnsi="Times New Roman" w:cs="Times New Roman"/>
          <w:sz w:val="24"/>
          <w:szCs w:val="24"/>
        </w:rPr>
        <w:t>, obrazovne i sportske</w:t>
      </w:r>
      <w:r>
        <w:rPr>
          <w:rFonts w:ascii="Times New Roman" w:hAnsi="Times New Roman" w:cs="Times New Roman"/>
          <w:sz w:val="24"/>
          <w:szCs w:val="24"/>
        </w:rPr>
        <w:t xml:space="preserve"> ustanove na području djelovanja TZPNM</w:t>
      </w:r>
    </w:p>
    <w:p w14:paraId="78227972" w14:textId="77777777" w:rsidR="00414244" w:rsidRPr="00822F24" w:rsidRDefault="00414244" w:rsidP="00C93EC0">
      <w:pPr>
        <w:pStyle w:val="Odlomakpopisa"/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5D9A04C5" w14:textId="77777777" w:rsidR="00414244" w:rsidRPr="00822F24" w:rsidRDefault="00414244" w:rsidP="00C93EC0">
      <w:pPr>
        <w:pStyle w:val="Odlomakpopisa"/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78B5EB3B" w14:textId="77777777" w:rsidR="00414244" w:rsidRPr="00822F24" w:rsidRDefault="00414244" w:rsidP="00C93EC0">
      <w:pPr>
        <w:pStyle w:val="Odlomakpopisa"/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760E2553" w14:textId="77777777" w:rsidR="00414244" w:rsidRPr="00822F24" w:rsidRDefault="00414244" w:rsidP="00C93EC0">
      <w:pPr>
        <w:pStyle w:val="Odlomakpopisa"/>
        <w:spacing w:after="0" w:line="36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</w:p>
    <w:p w14:paraId="17BADAC4" w14:textId="579B4A10" w:rsidR="00414244" w:rsidRPr="00E7717C" w:rsidRDefault="00414244" w:rsidP="00C93EC0">
      <w:pPr>
        <w:pStyle w:val="Odlomakpopisa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E7717C">
        <w:rPr>
          <w:rFonts w:ascii="Times New Roman" w:hAnsi="Times New Roman" w:cs="Times New Roman"/>
          <w:b/>
          <w:color w:val="002060"/>
          <w:sz w:val="24"/>
          <w:szCs w:val="24"/>
        </w:rPr>
        <w:t>IV</w:t>
      </w:r>
      <w:r w:rsidR="005C260C">
        <w:rPr>
          <w:rFonts w:ascii="Times New Roman" w:hAnsi="Times New Roman" w:cs="Times New Roman"/>
          <w:b/>
          <w:color w:val="002060"/>
          <w:sz w:val="24"/>
          <w:szCs w:val="24"/>
        </w:rPr>
        <w:t>.</w:t>
      </w:r>
    </w:p>
    <w:p w14:paraId="76673D2F" w14:textId="77777777" w:rsidR="00E1397F" w:rsidRPr="00E7717C" w:rsidRDefault="00E1397F" w:rsidP="00C93EC0">
      <w:pPr>
        <w:pStyle w:val="Odlomakpopisa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E7717C">
        <w:rPr>
          <w:rFonts w:ascii="Times New Roman" w:hAnsi="Times New Roman" w:cs="Times New Roman"/>
          <w:b/>
          <w:color w:val="002060"/>
          <w:sz w:val="24"/>
          <w:szCs w:val="24"/>
        </w:rPr>
        <w:t>Namjena sredstava</w:t>
      </w:r>
    </w:p>
    <w:p w14:paraId="71A325D0" w14:textId="77777777" w:rsidR="00E1397F" w:rsidRPr="00822F24" w:rsidRDefault="00E1397F" w:rsidP="00C93EC0">
      <w:pPr>
        <w:pStyle w:val="Odlomakpopisa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EE9294" w14:textId="0A4CFEC4" w:rsidR="00E1397F" w:rsidRPr="00822F24" w:rsidRDefault="00E1397F" w:rsidP="00C93E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F24">
        <w:rPr>
          <w:rFonts w:ascii="Times New Roman" w:hAnsi="Times New Roman" w:cs="Times New Roman"/>
          <w:sz w:val="24"/>
          <w:szCs w:val="24"/>
        </w:rPr>
        <w:t>Bespovratna sredstva potpore mogu se dodijeliti i koristiti isključivo za događanja u turizmu koja se održavaju na području TZPNM u 202</w:t>
      </w:r>
      <w:r w:rsidR="00D603BF">
        <w:rPr>
          <w:rFonts w:ascii="Times New Roman" w:hAnsi="Times New Roman" w:cs="Times New Roman"/>
          <w:sz w:val="24"/>
          <w:szCs w:val="24"/>
        </w:rPr>
        <w:t>6</w:t>
      </w:r>
      <w:r w:rsidRPr="00822F24">
        <w:rPr>
          <w:rFonts w:ascii="Times New Roman" w:hAnsi="Times New Roman" w:cs="Times New Roman"/>
          <w:sz w:val="24"/>
          <w:szCs w:val="24"/>
        </w:rPr>
        <w:t>.g. ,</w:t>
      </w:r>
      <w:r w:rsidR="00E71D09" w:rsidRPr="00822F24">
        <w:rPr>
          <w:rFonts w:ascii="Times New Roman" w:hAnsi="Times New Roman" w:cs="Times New Roman"/>
          <w:sz w:val="24"/>
          <w:szCs w:val="24"/>
        </w:rPr>
        <w:t xml:space="preserve"> a koja predstavljaju snažan motiv dolaska na destinaciju i obogaćivanje turističkog sadržaja destinacije, i to:</w:t>
      </w:r>
    </w:p>
    <w:p w14:paraId="4D79EE8A" w14:textId="77777777" w:rsidR="00E1397F" w:rsidRPr="00822F24" w:rsidRDefault="00E71D09" w:rsidP="00C93EC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22F24">
        <w:rPr>
          <w:rFonts w:ascii="Times New Roman" w:hAnsi="Times New Roman" w:cs="Times New Roman"/>
          <w:sz w:val="24"/>
          <w:szCs w:val="24"/>
        </w:rPr>
        <w:t xml:space="preserve"> a) kulturna događanja,</w:t>
      </w:r>
    </w:p>
    <w:p w14:paraId="59C0F581" w14:textId="77777777" w:rsidR="00E1397F" w:rsidRPr="00822F24" w:rsidRDefault="00E71D09" w:rsidP="00C93EC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22F24">
        <w:rPr>
          <w:rFonts w:ascii="Times New Roman" w:hAnsi="Times New Roman" w:cs="Times New Roman"/>
          <w:sz w:val="24"/>
          <w:szCs w:val="24"/>
        </w:rPr>
        <w:t xml:space="preserve"> b) zabavna događanja,</w:t>
      </w:r>
    </w:p>
    <w:p w14:paraId="5A9739BE" w14:textId="77777777" w:rsidR="00E1397F" w:rsidRPr="00822F24" w:rsidRDefault="00E71D09" w:rsidP="00C93EC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22F24">
        <w:rPr>
          <w:rFonts w:ascii="Times New Roman" w:hAnsi="Times New Roman" w:cs="Times New Roman"/>
          <w:sz w:val="24"/>
          <w:szCs w:val="24"/>
        </w:rPr>
        <w:t xml:space="preserve"> c) sportska događanja,</w:t>
      </w:r>
    </w:p>
    <w:p w14:paraId="768F0CBB" w14:textId="7727C0F8" w:rsidR="00E1397F" w:rsidRPr="00822F24" w:rsidRDefault="00E71D09" w:rsidP="00C93EC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22F24">
        <w:rPr>
          <w:rFonts w:ascii="Times New Roman" w:hAnsi="Times New Roman" w:cs="Times New Roman"/>
          <w:sz w:val="24"/>
          <w:szCs w:val="24"/>
        </w:rPr>
        <w:t xml:space="preserve"> d) eno-gastr</w:t>
      </w:r>
      <w:r w:rsidR="00D603BF">
        <w:rPr>
          <w:rFonts w:ascii="Times New Roman" w:hAnsi="Times New Roman" w:cs="Times New Roman"/>
          <w:sz w:val="24"/>
          <w:szCs w:val="24"/>
        </w:rPr>
        <w:t>o događanj</w:t>
      </w:r>
      <w:r w:rsidR="00FE2714">
        <w:rPr>
          <w:rFonts w:ascii="Times New Roman" w:hAnsi="Times New Roman" w:cs="Times New Roman"/>
          <w:sz w:val="24"/>
          <w:szCs w:val="24"/>
        </w:rPr>
        <w:t>a</w:t>
      </w:r>
      <w:r w:rsidRPr="00822F2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8E8528C" w14:textId="77777777" w:rsidR="000A4A41" w:rsidRPr="00822F24" w:rsidRDefault="00E1397F" w:rsidP="00C93EC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22F24">
        <w:rPr>
          <w:rFonts w:ascii="Times New Roman" w:hAnsi="Times New Roman" w:cs="Times New Roman"/>
          <w:sz w:val="24"/>
          <w:szCs w:val="24"/>
        </w:rPr>
        <w:t xml:space="preserve"> </w:t>
      </w:r>
      <w:r w:rsidR="00E71D09" w:rsidRPr="00822F24">
        <w:rPr>
          <w:rFonts w:ascii="Times New Roman" w:hAnsi="Times New Roman" w:cs="Times New Roman"/>
          <w:sz w:val="24"/>
          <w:szCs w:val="24"/>
        </w:rPr>
        <w:t>e) povijesna, tradicijska i ostala događanja.</w:t>
      </w:r>
    </w:p>
    <w:p w14:paraId="33B3C55D" w14:textId="77777777" w:rsidR="00E1397F" w:rsidRPr="00822F24" w:rsidRDefault="00E1397F" w:rsidP="00C93EC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12A747F8" w14:textId="77777777" w:rsidR="007E1B65" w:rsidRPr="00822F24" w:rsidRDefault="007E1B65" w:rsidP="00C93EC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43A28CCA" w14:textId="77777777" w:rsidR="00E7717C" w:rsidRDefault="00E7717C" w:rsidP="00C93EC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3680BE00" w14:textId="52B07C3E" w:rsidR="00E1397F" w:rsidRPr="00E7717C" w:rsidRDefault="00E1397F" w:rsidP="00C93EC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E7717C">
        <w:rPr>
          <w:rFonts w:ascii="Times New Roman" w:hAnsi="Times New Roman" w:cs="Times New Roman"/>
          <w:b/>
          <w:color w:val="002060"/>
          <w:sz w:val="24"/>
          <w:szCs w:val="24"/>
        </w:rPr>
        <w:t>V</w:t>
      </w:r>
      <w:r w:rsidR="005C260C">
        <w:rPr>
          <w:rFonts w:ascii="Times New Roman" w:hAnsi="Times New Roman" w:cs="Times New Roman"/>
          <w:b/>
          <w:color w:val="002060"/>
          <w:sz w:val="24"/>
          <w:szCs w:val="24"/>
        </w:rPr>
        <w:t>.</w:t>
      </w:r>
    </w:p>
    <w:p w14:paraId="0405D5BA" w14:textId="77777777" w:rsidR="00E1397F" w:rsidRPr="00E7717C" w:rsidRDefault="00E1397F" w:rsidP="00C93EC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E7717C">
        <w:rPr>
          <w:rFonts w:ascii="Times New Roman" w:hAnsi="Times New Roman" w:cs="Times New Roman"/>
          <w:b/>
          <w:color w:val="002060"/>
          <w:sz w:val="24"/>
          <w:szCs w:val="24"/>
        </w:rPr>
        <w:t>Kriterij za ocjenjivanje</w:t>
      </w:r>
    </w:p>
    <w:p w14:paraId="63023930" w14:textId="77777777" w:rsidR="00F75D04" w:rsidRDefault="00F75D04" w:rsidP="00C93EC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232"/>
        <w:gridCol w:w="2830"/>
      </w:tblGrid>
      <w:tr w:rsidR="00F75D04" w14:paraId="6FFE4F06" w14:textId="77777777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8C36C" w14:textId="77777777" w:rsidR="00F75D04" w:rsidRDefault="00F75D04" w:rsidP="00C93EC0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KRITERIJ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DF008" w14:textId="77777777" w:rsidR="00F75D04" w:rsidRDefault="00F75D04" w:rsidP="00C93EC0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BROJ BODOVA</w:t>
            </w:r>
          </w:p>
        </w:tc>
      </w:tr>
      <w:tr w:rsidR="00F75D04" w14:paraId="4FC8D48C" w14:textId="77777777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A9D82" w14:textId="77777777" w:rsidR="00F75D04" w:rsidRDefault="00F75D04" w:rsidP="00C93EC0">
            <w:pPr>
              <w:pStyle w:val="Odlomakpopisa"/>
              <w:numPr>
                <w:ilvl w:val="0"/>
                <w:numId w:val="22"/>
              </w:numPr>
              <w:spacing w:line="360" w:lineRule="auto"/>
              <w:ind w:left="0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SADRŽAJ I KVALITETA DOGAĐANJA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92F50" w14:textId="77777777" w:rsidR="00F75D04" w:rsidRDefault="00F75D04" w:rsidP="00C93EC0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MAX 20</w:t>
            </w:r>
          </w:p>
        </w:tc>
      </w:tr>
      <w:tr w:rsidR="00F75D04" w14:paraId="4D45FB53" w14:textId="77777777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ED972" w14:textId="77777777" w:rsidR="00F75D04" w:rsidRDefault="00F75D04" w:rsidP="00C93EC0">
            <w:pPr>
              <w:pStyle w:val="Odlomakpopisa"/>
              <w:numPr>
                <w:ilvl w:val="0"/>
                <w:numId w:val="23"/>
              </w:numPr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Iznimna kvaliteta sadržaja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8DB69" w14:textId="77777777" w:rsidR="00F75D04" w:rsidRDefault="00F75D04" w:rsidP="00C93EC0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75D04" w14:paraId="4766A3C9" w14:textId="77777777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77121" w14:textId="77777777" w:rsidR="00F75D04" w:rsidRDefault="00F75D04" w:rsidP="00C93EC0">
            <w:pPr>
              <w:pStyle w:val="Odlomakpopisa"/>
              <w:numPr>
                <w:ilvl w:val="0"/>
                <w:numId w:val="24"/>
              </w:numPr>
              <w:spacing w:line="360" w:lineRule="auto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Kvalitetan sadržaj s fokusom na jedu ili više ciljnih skupina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BA786" w14:textId="77777777" w:rsidR="00F75D04" w:rsidRDefault="00F75D04" w:rsidP="00C93EC0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75D04" w14:paraId="6B940EF9" w14:textId="77777777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62345" w14:textId="77777777" w:rsidR="00F75D04" w:rsidRDefault="00F75D04" w:rsidP="00C93EC0">
            <w:pPr>
              <w:pStyle w:val="Odlomakpopisa"/>
              <w:numPr>
                <w:ilvl w:val="0"/>
                <w:numId w:val="24"/>
              </w:numPr>
              <w:spacing w:line="360" w:lineRule="auto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Jednostavan sadržaj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3F252" w14:textId="77777777" w:rsidR="00F75D04" w:rsidRDefault="00F75D04" w:rsidP="00C93EC0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75D04" w14:paraId="1DC7EB66" w14:textId="77777777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F68D5" w14:textId="77777777" w:rsidR="00F75D04" w:rsidRDefault="00F75D04" w:rsidP="00C93EC0">
            <w:pPr>
              <w:pStyle w:val="Odlomakpopisa"/>
              <w:numPr>
                <w:ilvl w:val="0"/>
                <w:numId w:val="22"/>
              </w:numPr>
              <w:spacing w:line="360" w:lineRule="auto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DOPRINOS DOGAĐANJA ZA STVARANJE MOTIVA DOLASKA TURISTA U DESTINACIJU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58F51" w14:textId="77777777" w:rsidR="00F75D04" w:rsidRDefault="00F75D04" w:rsidP="00C93EC0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MAX 20</w:t>
            </w:r>
          </w:p>
        </w:tc>
      </w:tr>
      <w:tr w:rsidR="00F75D04" w14:paraId="0075AFC1" w14:textId="77777777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E5AC9" w14:textId="77777777" w:rsidR="00F75D04" w:rsidRDefault="00F75D04" w:rsidP="00C93EC0">
            <w:pPr>
              <w:pStyle w:val="Odlomakpopisa"/>
              <w:numPr>
                <w:ilvl w:val="0"/>
                <w:numId w:val="25"/>
              </w:numPr>
              <w:spacing w:line="360" w:lineRule="auto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Visok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D835E" w14:textId="77777777" w:rsidR="00F75D04" w:rsidRDefault="00F75D04" w:rsidP="00C93EC0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75D04" w14:paraId="38E66A34" w14:textId="77777777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4234E" w14:textId="77777777" w:rsidR="00F75D04" w:rsidRDefault="00F75D04" w:rsidP="00C93EC0">
            <w:pPr>
              <w:pStyle w:val="Odlomakpopisa"/>
              <w:numPr>
                <w:ilvl w:val="0"/>
                <w:numId w:val="25"/>
              </w:numPr>
              <w:spacing w:line="360" w:lineRule="auto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Srednji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B36E8" w14:textId="77777777" w:rsidR="00F75D04" w:rsidRDefault="00F75D04" w:rsidP="00C93EC0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75D04" w14:paraId="1C1320D7" w14:textId="77777777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5138B" w14:textId="77777777" w:rsidR="00F75D04" w:rsidRDefault="00F75D04" w:rsidP="00C93EC0">
            <w:pPr>
              <w:pStyle w:val="Odlomakpopisa"/>
              <w:numPr>
                <w:ilvl w:val="0"/>
                <w:numId w:val="25"/>
              </w:numPr>
              <w:spacing w:line="360" w:lineRule="auto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Nizak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BC6B6" w14:textId="77777777" w:rsidR="00F75D04" w:rsidRDefault="00F75D04" w:rsidP="00C93EC0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75D04" w14:paraId="0181DC7D" w14:textId="77777777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FA116" w14:textId="77777777" w:rsidR="00F75D04" w:rsidRDefault="00F75D04" w:rsidP="00C93EC0">
            <w:pPr>
              <w:pStyle w:val="Odlomakpopisa"/>
              <w:numPr>
                <w:ilvl w:val="0"/>
                <w:numId w:val="22"/>
              </w:numPr>
              <w:spacing w:line="360" w:lineRule="auto"/>
              <w:ind w:left="0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DOPRINOS RAZVOJU PROIZVODA POSEBNIH INTERESA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39FAF" w14:textId="77777777" w:rsidR="00F75D04" w:rsidRDefault="00F75D04" w:rsidP="00C93EC0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MAX 20</w:t>
            </w:r>
          </w:p>
        </w:tc>
      </w:tr>
      <w:tr w:rsidR="00F75D04" w14:paraId="09BCA7A3" w14:textId="77777777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447B4" w14:textId="77777777" w:rsidR="00F75D04" w:rsidRDefault="00F75D04" w:rsidP="00C93EC0">
            <w:pPr>
              <w:pStyle w:val="Odlomakpopisa"/>
              <w:numPr>
                <w:ilvl w:val="0"/>
                <w:numId w:val="26"/>
              </w:numPr>
              <w:spacing w:line="360" w:lineRule="auto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Visok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FA93F" w14:textId="77777777" w:rsidR="00F75D04" w:rsidRDefault="00F75D04" w:rsidP="00C93EC0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75D04" w14:paraId="1A422456" w14:textId="77777777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7D236" w14:textId="77777777" w:rsidR="00F75D04" w:rsidRDefault="00F75D04" w:rsidP="00C93EC0">
            <w:pPr>
              <w:pStyle w:val="Odlomakpopisa"/>
              <w:numPr>
                <w:ilvl w:val="0"/>
                <w:numId w:val="26"/>
              </w:numPr>
              <w:spacing w:line="360" w:lineRule="auto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Srednji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82BBA" w14:textId="77777777" w:rsidR="00F75D04" w:rsidRDefault="00F75D04" w:rsidP="00C93EC0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75D04" w14:paraId="06A17CEB" w14:textId="77777777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8BFB2" w14:textId="77777777" w:rsidR="00F75D04" w:rsidRDefault="00F75D04" w:rsidP="00C93EC0">
            <w:pPr>
              <w:pStyle w:val="Odlomakpopisa"/>
              <w:numPr>
                <w:ilvl w:val="0"/>
                <w:numId w:val="26"/>
              </w:numPr>
              <w:spacing w:line="360" w:lineRule="auto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Nizak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F0DCF" w14:textId="77777777" w:rsidR="00F75D04" w:rsidRDefault="00F75D04" w:rsidP="00C93EC0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75D04" w14:paraId="54719A78" w14:textId="77777777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1F81E" w14:textId="77777777" w:rsidR="00F75D04" w:rsidRDefault="00F75D04" w:rsidP="00C93EC0">
            <w:pPr>
              <w:pStyle w:val="Odlomakpopisa"/>
              <w:numPr>
                <w:ilvl w:val="0"/>
                <w:numId w:val="22"/>
              </w:numPr>
              <w:spacing w:line="360" w:lineRule="auto"/>
              <w:ind w:left="0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KARAKTER DOGAĐANJA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8924F" w14:textId="77777777" w:rsidR="00F75D04" w:rsidRDefault="00F75D04" w:rsidP="00C93EC0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MAX 15</w:t>
            </w:r>
          </w:p>
        </w:tc>
      </w:tr>
      <w:tr w:rsidR="00F75D04" w14:paraId="0A499984" w14:textId="77777777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FC928" w14:textId="77777777" w:rsidR="00F75D04" w:rsidRDefault="00F75D04" w:rsidP="00C93EC0">
            <w:pPr>
              <w:pStyle w:val="Odlomakpopisa"/>
              <w:numPr>
                <w:ilvl w:val="0"/>
                <w:numId w:val="27"/>
              </w:numPr>
              <w:spacing w:line="360" w:lineRule="auto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Međunarodni- većinom inozemni sudionici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4DC06" w14:textId="77777777" w:rsidR="00F75D04" w:rsidRDefault="00F75D04" w:rsidP="00C93EC0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75D04" w14:paraId="6D7F1D9D" w14:textId="77777777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30D6F" w14:textId="77777777" w:rsidR="00F75D04" w:rsidRDefault="00F75D04" w:rsidP="00C93EC0">
            <w:pPr>
              <w:pStyle w:val="Odlomakpopisa"/>
              <w:numPr>
                <w:ilvl w:val="0"/>
                <w:numId w:val="27"/>
              </w:numPr>
              <w:spacing w:line="360" w:lineRule="auto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Nacionalni- većinom domaći sudionici iz RH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722CE" w14:textId="77777777" w:rsidR="00F75D04" w:rsidRDefault="00F75D04" w:rsidP="00C93EC0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75D04" w14:paraId="225C7E96" w14:textId="77777777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FF5A3" w14:textId="77777777" w:rsidR="00F75D04" w:rsidRDefault="00F75D04" w:rsidP="00C93EC0">
            <w:pPr>
              <w:pStyle w:val="Odlomakpopisa"/>
              <w:numPr>
                <w:ilvl w:val="0"/>
                <w:numId w:val="27"/>
              </w:numPr>
              <w:spacing w:line="360" w:lineRule="auto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Lokalni-većinom lokalni i regionalni sudionici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F53BE" w14:textId="77777777" w:rsidR="00F75D04" w:rsidRDefault="00F75D04" w:rsidP="00C93EC0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75D04" w14:paraId="5E1F01B0" w14:textId="77777777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FCCF" w14:textId="77777777" w:rsidR="00F75D04" w:rsidRDefault="00F75D04" w:rsidP="00C93EC0">
            <w:pPr>
              <w:pStyle w:val="Odlomakpopisa"/>
              <w:numPr>
                <w:ilvl w:val="0"/>
                <w:numId w:val="22"/>
              </w:numPr>
              <w:spacing w:line="360" w:lineRule="auto"/>
              <w:ind w:left="0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RAZDOBLJE DOGAĐANJA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F7381" w14:textId="77777777" w:rsidR="00F75D04" w:rsidRDefault="00F75D04" w:rsidP="00C93EC0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MAX 20</w:t>
            </w:r>
          </w:p>
        </w:tc>
      </w:tr>
      <w:tr w:rsidR="00F75D04" w14:paraId="4E113273" w14:textId="77777777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0B771" w14:textId="77777777" w:rsidR="00F75D04" w:rsidRDefault="00F75D04" w:rsidP="00C93EC0">
            <w:pPr>
              <w:pStyle w:val="Odlomakpopisa"/>
              <w:numPr>
                <w:ilvl w:val="0"/>
                <w:numId w:val="28"/>
              </w:numPr>
              <w:spacing w:line="360" w:lineRule="auto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PPS razdoblje 1.1-30.4. i 16.10.—31.12.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A6994" w14:textId="77777777" w:rsidR="00F75D04" w:rsidRDefault="00F75D04" w:rsidP="00C93EC0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75D04" w14:paraId="505DA271" w14:textId="77777777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93DE6" w14:textId="77777777" w:rsidR="00F75D04" w:rsidRDefault="00F75D04" w:rsidP="00C93EC0">
            <w:pPr>
              <w:pStyle w:val="Odlomakpopisa"/>
              <w:numPr>
                <w:ilvl w:val="0"/>
                <w:numId w:val="27"/>
              </w:numPr>
              <w:spacing w:line="360" w:lineRule="auto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PPS razdoblje 1.5-15.6 i 16.9-15.10.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8450C" w14:textId="77777777" w:rsidR="00F75D04" w:rsidRDefault="00F75D04" w:rsidP="00C93EC0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75D04" w14:paraId="7097DF6D" w14:textId="77777777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DB506" w14:textId="77777777" w:rsidR="00F75D04" w:rsidRDefault="00F75D04" w:rsidP="00C93EC0">
            <w:pPr>
              <w:pStyle w:val="Odlomakpopisa"/>
              <w:numPr>
                <w:ilvl w:val="0"/>
                <w:numId w:val="28"/>
              </w:numPr>
              <w:spacing w:line="360" w:lineRule="auto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Razdoblje glavne sezone 16.06.-15.09.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67733" w14:textId="77777777" w:rsidR="00F75D04" w:rsidRDefault="00F75D04" w:rsidP="00C93EC0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75D04" w14:paraId="3C27BB34" w14:textId="77777777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35B33" w14:textId="77777777" w:rsidR="00F75D04" w:rsidRDefault="00F75D04" w:rsidP="00C93EC0">
            <w:pPr>
              <w:pStyle w:val="Odlomakpopisa"/>
              <w:numPr>
                <w:ilvl w:val="0"/>
                <w:numId w:val="22"/>
              </w:numPr>
              <w:spacing w:line="360" w:lineRule="auto"/>
              <w:ind w:left="0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TRAJANJE DOGAĐANJA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E7E15" w14:textId="77777777" w:rsidR="00F75D04" w:rsidRDefault="00F75D04" w:rsidP="00C93EC0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MAX 15</w:t>
            </w:r>
          </w:p>
        </w:tc>
      </w:tr>
      <w:tr w:rsidR="00F75D04" w14:paraId="334AEB2A" w14:textId="77777777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58FFB" w14:textId="77777777" w:rsidR="00F75D04" w:rsidRDefault="00F75D04" w:rsidP="00C93EC0">
            <w:pPr>
              <w:pStyle w:val="Odlomakpopisa"/>
              <w:numPr>
                <w:ilvl w:val="0"/>
                <w:numId w:val="29"/>
              </w:numPr>
              <w:spacing w:line="360" w:lineRule="auto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7-10 dana i više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18513" w14:textId="77777777" w:rsidR="00F75D04" w:rsidRDefault="00F75D04" w:rsidP="00C93EC0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75D04" w14:paraId="3563FBCE" w14:textId="77777777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C8C1D" w14:textId="77777777" w:rsidR="00F75D04" w:rsidRDefault="00F75D04" w:rsidP="00C93EC0">
            <w:pPr>
              <w:pStyle w:val="Odlomakpopisa"/>
              <w:numPr>
                <w:ilvl w:val="0"/>
                <w:numId w:val="29"/>
              </w:numPr>
              <w:spacing w:line="360" w:lineRule="auto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dana i više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816EB" w14:textId="77777777" w:rsidR="00F75D04" w:rsidRDefault="00F75D04" w:rsidP="00C93EC0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75D04" w14:paraId="48509323" w14:textId="77777777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FDDC9" w14:textId="77777777" w:rsidR="00F75D04" w:rsidRDefault="00F75D04" w:rsidP="00C93EC0">
            <w:pPr>
              <w:pStyle w:val="Odlomakpopisa"/>
              <w:numPr>
                <w:ilvl w:val="0"/>
                <w:numId w:val="29"/>
              </w:numPr>
              <w:spacing w:line="360" w:lineRule="auto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Jedan dan 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C3A96" w14:textId="77777777" w:rsidR="00F75D04" w:rsidRDefault="00F75D04" w:rsidP="00C93EC0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56298F4A" w14:textId="77777777" w:rsidR="00F75D04" w:rsidRDefault="00F75D04" w:rsidP="00C93E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MOGUĆI BROJ BODOVA                                                                                                           110</w:t>
      </w:r>
    </w:p>
    <w:p w14:paraId="6EE4FE3C" w14:textId="77777777" w:rsidR="00E1397F" w:rsidRPr="00822F24" w:rsidRDefault="00E1397F" w:rsidP="00C93EC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6C579A64" w14:textId="77777777" w:rsidR="005C260C" w:rsidRDefault="005C260C" w:rsidP="00C93EC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33A11358" w14:textId="6E0FFD43" w:rsidR="007E1B65" w:rsidRPr="00822F24" w:rsidRDefault="007E1B65" w:rsidP="00C93EC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22F24">
        <w:rPr>
          <w:rFonts w:ascii="Times New Roman" w:hAnsi="Times New Roman" w:cs="Times New Roman"/>
          <w:sz w:val="24"/>
          <w:szCs w:val="24"/>
        </w:rPr>
        <w:t xml:space="preserve">Uvjet za dodjelu potpore je da prijavljeni programi ostvare najmanje </w:t>
      </w:r>
      <w:r w:rsidR="000A2F41">
        <w:rPr>
          <w:rFonts w:ascii="Times New Roman" w:hAnsi="Times New Roman" w:cs="Times New Roman"/>
          <w:b/>
          <w:sz w:val="24"/>
          <w:szCs w:val="24"/>
        </w:rPr>
        <w:t>5</w:t>
      </w:r>
      <w:r w:rsidRPr="00822F24">
        <w:rPr>
          <w:rFonts w:ascii="Times New Roman" w:hAnsi="Times New Roman" w:cs="Times New Roman"/>
          <w:b/>
          <w:sz w:val="24"/>
          <w:szCs w:val="24"/>
        </w:rPr>
        <w:t>0 bodova</w:t>
      </w:r>
      <w:r w:rsidRPr="00822F24">
        <w:rPr>
          <w:rFonts w:ascii="Times New Roman" w:hAnsi="Times New Roman" w:cs="Times New Roman"/>
          <w:sz w:val="24"/>
          <w:szCs w:val="24"/>
        </w:rPr>
        <w:t>.</w:t>
      </w:r>
    </w:p>
    <w:p w14:paraId="456FEEEF" w14:textId="77777777" w:rsidR="007E1B65" w:rsidRDefault="007E1B65" w:rsidP="00C93EC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4B2E0DAF" w14:textId="77777777" w:rsidR="006C6811" w:rsidRDefault="006C6811" w:rsidP="00C93EC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00601EFC" w14:textId="77777777" w:rsidR="006C6811" w:rsidRDefault="006C6811" w:rsidP="00C93EC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60BC9984" w14:textId="77777777" w:rsidR="0024221D" w:rsidRDefault="0024221D" w:rsidP="00C93EC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1BF2B4A4" w14:textId="77777777" w:rsidR="0024221D" w:rsidRDefault="0024221D" w:rsidP="00C93EC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712E41E2" w14:textId="77777777" w:rsidR="006C6811" w:rsidRPr="00822F24" w:rsidRDefault="006C6811" w:rsidP="00C93EC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722E2A1A" w14:textId="77777777" w:rsidR="007E1B65" w:rsidRPr="00E7717C" w:rsidRDefault="007E1B65" w:rsidP="00C93EC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E7717C">
        <w:rPr>
          <w:rFonts w:ascii="Times New Roman" w:hAnsi="Times New Roman" w:cs="Times New Roman"/>
          <w:b/>
          <w:color w:val="002060"/>
          <w:sz w:val="24"/>
          <w:szCs w:val="24"/>
        </w:rPr>
        <w:t>POSEBNI UVJETI</w:t>
      </w:r>
    </w:p>
    <w:p w14:paraId="70121B22" w14:textId="77777777" w:rsidR="007E1B65" w:rsidRPr="00822F24" w:rsidRDefault="007E1B65" w:rsidP="00C93EC0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01A7D294" w14:textId="27A3E55E" w:rsidR="007E1B65" w:rsidRPr="00822F24" w:rsidRDefault="007E1B65" w:rsidP="00C93E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F24">
        <w:rPr>
          <w:rFonts w:ascii="Times New Roman" w:hAnsi="Times New Roman" w:cs="Times New Roman"/>
          <w:sz w:val="24"/>
          <w:szCs w:val="24"/>
        </w:rPr>
        <w:t xml:space="preserve">Organizator je obavezan u promotivnim, informativnim i drugim vezanim materijalima posebno istaknuti logotip TZPNM i istaknuti pripadnost regionalnoj destinaciji s komunikacijskim </w:t>
      </w:r>
      <w:r w:rsidR="00CB3AA0">
        <w:rPr>
          <w:rFonts w:ascii="Times New Roman" w:hAnsi="Times New Roman" w:cs="Times New Roman"/>
          <w:sz w:val="24"/>
          <w:szCs w:val="24"/>
        </w:rPr>
        <w:t xml:space="preserve">brend </w:t>
      </w:r>
      <w:r w:rsidRPr="00822F24">
        <w:rPr>
          <w:rFonts w:ascii="Times New Roman" w:hAnsi="Times New Roman" w:cs="Times New Roman"/>
          <w:sz w:val="24"/>
          <w:szCs w:val="24"/>
        </w:rPr>
        <w:t>konceptom „</w:t>
      </w:r>
      <w:proofErr w:type="spellStart"/>
      <w:r w:rsidRPr="00822F24">
        <w:rPr>
          <w:rFonts w:ascii="Times New Roman" w:hAnsi="Times New Roman" w:cs="Times New Roman"/>
          <w:sz w:val="24"/>
          <w:szCs w:val="24"/>
        </w:rPr>
        <w:t>SayYes</w:t>
      </w:r>
      <w:proofErr w:type="spellEnd"/>
      <w:r w:rsidRPr="00822F24">
        <w:rPr>
          <w:rFonts w:ascii="Times New Roman" w:hAnsi="Times New Roman" w:cs="Times New Roman"/>
          <w:sz w:val="24"/>
          <w:szCs w:val="24"/>
        </w:rPr>
        <w:t xml:space="preserve"> „ i shodnim porukama</w:t>
      </w:r>
      <w:r w:rsidR="00CB3AA0">
        <w:rPr>
          <w:rFonts w:ascii="Times New Roman" w:hAnsi="Times New Roman" w:cs="Times New Roman"/>
          <w:sz w:val="24"/>
          <w:szCs w:val="24"/>
        </w:rPr>
        <w:t>, a za projekte koji</w:t>
      </w:r>
      <w:r w:rsidR="008913F5">
        <w:rPr>
          <w:rFonts w:ascii="Times New Roman" w:hAnsi="Times New Roman" w:cs="Times New Roman"/>
          <w:sz w:val="24"/>
          <w:szCs w:val="24"/>
        </w:rPr>
        <w:t xml:space="preserve"> se odnose na sportske aktivnosti, organizator je dužan uz spomenute logotipe</w:t>
      </w:r>
      <w:r w:rsidR="000A2F41">
        <w:rPr>
          <w:rFonts w:ascii="Times New Roman" w:hAnsi="Times New Roman" w:cs="Times New Roman"/>
          <w:sz w:val="24"/>
          <w:szCs w:val="24"/>
        </w:rPr>
        <w:t xml:space="preserve">, koristiti i logotip za </w:t>
      </w:r>
      <w:proofErr w:type="spellStart"/>
      <w:r w:rsidR="000A2F41">
        <w:rPr>
          <w:rFonts w:ascii="Times New Roman" w:hAnsi="Times New Roman" w:cs="Times New Roman"/>
          <w:sz w:val="24"/>
          <w:szCs w:val="24"/>
        </w:rPr>
        <w:t>outdoor</w:t>
      </w:r>
      <w:proofErr w:type="spellEnd"/>
      <w:r w:rsidR="000A2F41">
        <w:rPr>
          <w:rFonts w:ascii="Times New Roman" w:hAnsi="Times New Roman" w:cs="Times New Roman"/>
          <w:sz w:val="24"/>
          <w:szCs w:val="24"/>
        </w:rPr>
        <w:t xml:space="preserve"> aktivnosti TZPNM.</w:t>
      </w:r>
    </w:p>
    <w:p w14:paraId="1E46288C" w14:textId="77777777" w:rsidR="007E1B65" w:rsidRPr="00822F24" w:rsidRDefault="007E1B65" w:rsidP="00C93E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F24">
        <w:rPr>
          <w:rFonts w:ascii="Times New Roman" w:hAnsi="Times New Roman" w:cs="Times New Roman"/>
          <w:sz w:val="24"/>
          <w:szCs w:val="24"/>
        </w:rPr>
        <w:t>Korisnik potpore dužan je izdati suglasnost TZPNM za neograničeno korištenje foto i video materijala vezanih uz projekt u medijskim objavama TZPNM .</w:t>
      </w:r>
    </w:p>
    <w:p w14:paraId="048E3FDB" w14:textId="77777777" w:rsidR="007E1B65" w:rsidRPr="00822F24" w:rsidRDefault="007E1B65" w:rsidP="00C93EC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60346DFD" w14:textId="77777777" w:rsidR="007E1B65" w:rsidRPr="00822F24" w:rsidRDefault="007E1B65" w:rsidP="00C93EC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566C78A9" w14:textId="7B752518" w:rsidR="00C31D09" w:rsidRPr="00E7717C" w:rsidRDefault="007E1B65" w:rsidP="00C93EC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E7717C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VI </w:t>
      </w:r>
      <w:r w:rsidR="005C260C">
        <w:rPr>
          <w:rFonts w:ascii="Times New Roman" w:hAnsi="Times New Roman" w:cs="Times New Roman"/>
          <w:b/>
          <w:color w:val="002060"/>
          <w:sz w:val="24"/>
          <w:szCs w:val="24"/>
        </w:rPr>
        <w:t>.</w:t>
      </w:r>
    </w:p>
    <w:p w14:paraId="1A5DC337" w14:textId="77777777" w:rsidR="007E1B65" w:rsidRPr="00E7717C" w:rsidRDefault="007510EF" w:rsidP="00C93EC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E7717C">
        <w:rPr>
          <w:rFonts w:ascii="Times New Roman" w:hAnsi="Times New Roman" w:cs="Times New Roman"/>
          <w:b/>
          <w:color w:val="002060"/>
          <w:sz w:val="24"/>
          <w:szCs w:val="24"/>
        </w:rPr>
        <w:t>Neprihvatljivi uvjeti i aktivnosti</w:t>
      </w:r>
    </w:p>
    <w:p w14:paraId="1A16C3F7" w14:textId="77777777" w:rsidR="007E1B65" w:rsidRPr="00822F24" w:rsidRDefault="008A0F0F" w:rsidP="00C93E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F24">
        <w:rPr>
          <w:rFonts w:ascii="Times New Roman" w:hAnsi="Times New Roman" w:cs="Times New Roman"/>
          <w:sz w:val="24"/>
          <w:szCs w:val="24"/>
        </w:rPr>
        <w:t>Bespovratna sredstva potpore ne mogu se dodijeliti i koristit za troškove:</w:t>
      </w:r>
    </w:p>
    <w:p w14:paraId="766889EF" w14:textId="77777777" w:rsidR="008A0F0F" w:rsidRDefault="008A0F0F" w:rsidP="00C93EC0">
      <w:pPr>
        <w:pStyle w:val="Odlomakpopisa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F24">
        <w:rPr>
          <w:rFonts w:ascii="Times New Roman" w:hAnsi="Times New Roman" w:cs="Times New Roman"/>
          <w:sz w:val="24"/>
          <w:szCs w:val="24"/>
        </w:rPr>
        <w:t xml:space="preserve">Programa, ili njegovih dijelova, usmjerenih na edukaciju, osposobljavanje, hodočašća, proslave godišnjica i obljetnica, natjecanja strukovnih udruženja; događanja usmjerena na poslovni segment ili poslovne partnere: konferencije, seminari, okrugli stolovi, radionice i slični skupovi, događanja izrazito gospodarskog a ne sektorskog turističkog usmjerenja ne mogu biti predmetom potpore, te se neće razmatrati </w:t>
      </w:r>
    </w:p>
    <w:p w14:paraId="1A75DAA9" w14:textId="77777777" w:rsidR="0006031E" w:rsidRPr="00822F24" w:rsidRDefault="0006031E" w:rsidP="00C93EC0">
      <w:pPr>
        <w:pStyle w:val="Odlomakpopis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A963D9C" w14:textId="77777777" w:rsidR="0006031E" w:rsidRDefault="0006031E" w:rsidP="00C93EC0">
      <w:pPr>
        <w:pStyle w:val="Odlomakpopisa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0C64C82" w14:textId="77777777" w:rsidR="0006031E" w:rsidRPr="0006031E" w:rsidRDefault="0006031E" w:rsidP="00C93EC0">
      <w:pPr>
        <w:pStyle w:val="Odlomakpopisa"/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2380804D" w14:textId="365233B3" w:rsidR="008A0F0F" w:rsidRPr="00822F24" w:rsidRDefault="008A0F0F" w:rsidP="00C93EC0">
      <w:pPr>
        <w:pStyle w:val="Odlomakpopisa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F24">
        <w:rPr>
          <w:rFonts w:ascii="Times New Roman" w:hAnsi="Times New Roman" w:cs="Times New Roman"/>
          <w:sz w:val="24"/>
          <w:szCs w:val="24"/>
        </w:rPr>
        <w:t>Uobičajenog poslovanja korisnika ( plaće i ostala primanja, putni troškovi, troškovi reprezentacije i prijevoza, komunikacije i sličnih, pokriće gubitaka, poreze i doprinose, kamate na kredite, carinske i uvozne pristojbe ili bilo koje druge naknade.)</w:t>
      </w:r>
    </w:p>
    <w:p w14:paraId="2CCBFD73" w14:textId="77777777" w:rsidR="005C260C" w:rsidRPr="005C260C" w:rsidRDefault="005C260C" w:rsidP="00C93EC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4623F29B" w14:textId="1DBAA5FB" w:rsidR="008A0F0F" w:rsidRPr="00E7717C" w:rsidRDefault="008A0F0F" w:rsidP="00C93EC0">
      <w:pPr>
        <w:pStyle w:val="Odlomakpopisa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E7717C">
        <w:rPr>
          <w:rFonts w:ascii="Times New Roman" w:hAnsi="Times New Roman" w:cs="Times New Roman"/>
          <w:b/>
          <w:color w:val="002060"/>
          <w:sz w:val="24"/>
          <w:szCs w:val="24"/>
        </w:rPr>
        <w:t>VII</w:t>
      </w:r>
      <w:r w:rsidR="005C260C">
        <w:rPr>
          <w:rFonts w:ascii="Times New Roman" w:hAnsi="Times New Roman" w:cs="Times New Roman"/>
          <w:b/>
          <w:color w:val="002060"/>
          <w:sz w:val="24"/>
          <w:szCs w:val="24"/>
        </w:rPr>
        <w:t>.</w:t>
      </w:r>
    </w:p>
    <w:p w14:paraId="6C1F09FC" w14:textId="77777777" w:rsidR="007510EF" w:rsidRPr="00E7717C" w:rsidRDefault="007510EF" w:rsidP="00C93EC0">
      <w:pPr>
        <w:pStyle w:val="Odlomakpopisa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E7717C">
        <w:rPr>
          <w:rFonts w:ascii="Times New Roman" w:hAnsi="Times New Roman" w:cs="Times New Roman"/>
          <w:b/>
          <w:color w:val="002060"/>
          <w:sz w:val="24"/>
          <w:szCs w:val="24"/>
        </w:rPr>
        <w:t>Iznos sredstava za korisnika i uvjeti isplate</w:t>
      </w:r>
    </w:p>
    <w:p w14:paraId="7DCEF50A" w14:textId="77777777" w:rsidR="008A0F0F" w:rsidRPr="00822F24" w:rsidRDefault="008A0F0F" w:rsidP="00C93EC0">
      <w:pPr>
        <w:pStyle w:val="Odlomakpopisa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79B8170" w14:textId="77777777" w:rsidR="008A0F0F" w:rsidRPr="00822F24" w:rsidRDefault="00822F24" w:rsidP="00C93EC0">
      <w:pPr>
        <w:pStyle w:val="Odlomakpopis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Sredstva TZPNM koja koris</w:t>
      </w:r>
      <w:r w:rsidR="00425105" w:rsidRPr="00822F24">
        <w:rPr>
          <w:rFonts w:ascii="Times New Roman" w:hAnsi="Times New Roman" w:cs="Times New Roman"/>
          <w:sz w:val="24"/>
          <w:szCs w:val="24"/>
        </w:rPr>
        <w:t xml:space="preserve">nici dobivaju u ovom Javnom poziva predstavljaju bruto sredstva. </w:t>
      </w:r>
    </w:p>
    <w:p w14:paraId="71615CAA" w14:textId="77777777" w:rsidR="006C6811" w:rsidRDefault="006C6811" w:rsidP="00C93EC0">
      <w:pPr>
        <w:pStyle w:val="Odlomakpopis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7FD8602" w14:textId="77777777" w:rsidR="006C6811" w:rsidRDefault="006C6811" w:rsidP="00C93EC0">
      <w:pPr>
        <w:pStyle w:val="Odlomakpopis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F9AA40F" w14:textId="77777777" w:rsidR="006C6811" w:rsidRDefault="006C6811" w:rsidP="00C93EC0">
      <w:pPr>
        <w:pStyle w:val="Odlomakpopis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3C16274" w14:textId="77777777" w:rsidR="00425105" w:rsidRPr="00822F24" w:rsidRDefault="00425105" w:rsidP="00C93EC0">
      <w:pPr>
        <w:pStyle w:val="Odlomakpopis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F24">
        <w:rPr>
          <w:rFonts w:ascii="Times New Roman" w:hAnsi="Times New Roman" w:cs="Times New Roman"/>
          <w:sz w:val="24"/>
          <w:szCs w:val="24"/>
        </w:rPr>
        <w:t>Svi troškovi navedeni u troškovniku odnose se na stvarno plaćene troškove dobavljačima prema ispostavljenim fakturama, a koje nositelj aktivnosti prilaže kao dio dokaza o plaćenim troškovima.</w:t>
      </w:r>
    </w:p>
    <w:p w14:paraId="5CEAE1E4" w14:textId="77777777" w:rsidR="00425105" w:rsidRPr="00822F24" w:rsidRDefault="00425105" w:rsidP="00C93EC0">
      <w:pPr>
        <w:pStyle w:val="Odlomakpopis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F24">
        <w:rPr>
          <w:rFonts w:ascii="Times New Roman" w:hAnsi="Times New Roman" w:cs="Times New Roman"/>
          <w:sz w:val="24"/>
          <w:szCs w:val="24"/>
        </w:rPr>
        <w:t>U fakturama koje se koriste kao dokaznice mora biti jasno istaknut opis usluga, kao i namjena za događanje koje prima potporu.</w:t>
      </w:r>
    </w:p>
    <w:p w14:paraId="39E8DB71" w14:textId="252EC302" w:rsidR="00425105" w:rsidRPr="00822F24" w:rsidRDefault="00425105" w:rsidP="00C93EC0">
      <w:pPr>
        <w:pStyle w:val="Odlomakpopis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F24">
        <w:rPr>
          <w:rFonts w:ascii="Times New Roman" w:hAnsi="Times New Roman" w:cs="Times New Roman"/>
          <w:sz w:val="24"/>
          <w:szCs w:val="24"/>
        </w:rPr>
        <w:t>Po pojedinom projektu sufinancirat će se samo stvarno realizirani i plaćeni troškovi u 202</w:t>
      </w:r>
      <w:r w:rsidR="006B2747">
        <w:rPr>
          <w:rFonts w:ascii="Times New Roman" w:hAnsi="Times New Roman" w:cs="Times New Roman"/>
          <w:sz w:val="24"/>
          <w:szCs w:val="24"/>
        </w:rPr>
        <w:t>6</w:t>
      </w:r>
      <w:r w:rsidRPr="00822F24">
        <w:rPr>
          <w:rFonts w:ascii="Times New Roman" w:hAnsi="Times New Roman" w:cs="Times New Roman"/>
          <w:sz w:val="24"/>
          <w:szCs w:val="24"/>
        </w:rPr>
        <w:t>.g. što se potvrđuje bankarskim izvodima koji dokazuju izvršena plaćanja dokaznih računa.</w:t>
      </w:r>
    </w:p>
    <w:p w14:paraId="3537624E" w14:textId="77777777" w:rsidR="003925D2" w:rsidRPr="00133873" w:rsidRDefault="00425105" w:rsidP="00C93EC0">
      <w:pPr>
        <w:pStyle w:val="Odlomakpopisa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3873">
        <w:rPr>
          <w:rFonts w:ascii="Times New Roman" w:hAnsi="Times New Roman" w:cs="Times New Roman"/>
          <w:color w:val="000000" w:themeColor="text1"/>
          <w:sz w:val="24"/>
          <w:szCs w:val="24"/>
        </w:rPr>
        <w:t>U slučajevima u kojima je korisnik potpore obveznik poreza na dodanu vrijednost iznos potpore neće pokrivati trošak tog poreza.</w:t>
      </w:r>
    </w:p>
    <w:p w14:paraId="28C32587" w14:textId="77777777" w:rsidR="003925D2" w:rsidRPr="00822F24" w:rsidRDefault="003925D2" w:rsidP="00C93EC0">
      <w:pPr>
        <w:pStyle w:val="Odlomakpopisa"/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618361B1" w14:textId="77777777" w:rsidR="003925D2" w:rsidRPr="00822F24" w:rsidRDefault="003925D2" w:rsidP="00C93EC0">
      <w:pPr>
        <w:pStyle w:val="Odlomakpopisa"/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08479F3E" w14:textId="581D0F64" w:rsidR="003925D2" w:rsidRPr="00E7717C" w:rsidRDefault="003925D2" w:rsidP="00C93EC0">
      <w:pPr>
        <w:pStyle w:val="Odlomakpopisa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E7717C">
        <w:rPr>
          <w:rFonts w:ascii="Times New Roman" w:hAnsi="Times New Roman" w:cs="Times New Roman"/>
          <w:b/>
          <w:color w:val="002060"/>
          <w:sz w:val="24"/>
          <w:szCs w:val="24"/>
        </w:rPr>
        <w:t>VIII</w:t>
      </w:r>
      <w:r w:rsidR="005C260C">
        <w:rPr>
          <w:rFonts w:ascii="Times New Roman" w:hAnsi="Times New Roman" w:cs="Times New Roman"/>
          <w:b/>
          <w:color w:val="002060"/>
          <w:sz w:val="24"/>
          <w:szCs w:val="24"/>
        </w:rPr>
        <w:t>.</w:t>
      </w:r>
    </w:p>
    <w:p w14:paraId="3EB4BC21" w14:textId="77777777" w:rsidR="00C31D09" w:rsidRPr="00E7717C" w:rsidRDefault="007510EF" w:rsidP="00C93EC0">
      <w:pPr>
        <w:pStyle w:val="Odlomakpopisa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E7717C">
        <w:rPr>
          <w:rFonts w:ascii="Times New Roman" w:hAnsi="Times New Roman" w:cs="Times New Roman"/>
          <w:b/>
          <w:color w:val="002060"/>
          <w:sz w:val="24"/>
          <w:szCs w:val="24"/>
        </w:rPr>
        <w:t>Rok i način podnošenja kandidature</w:t>
      </w:r>
    </w:p>
    <w:p w14:paraId="36A21714" w14:textId="77777777" w:rsidR="003925D2" w:rsidRPr="00822F24" w:rsidRDefault="003925D2" w:rsidP="00C93EC0">
      <w:pPr>
        <w:pStyle w:val="Odlomakpopisa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35C32FC" w14:textId="77777777" w:rsidR="008F3096" w:rsidRPr="00822F24" w:rsidRDefault="003925D2" w:rsidP="00C93EC0">
      <w:pPr>
        <w:pStyle w:val="Odlomakpopis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F24">
        <w:rPr>
          <w:rFonts w:ascii="Times New Roman" w:hAnsi="Times New Roman" w:cs="Times New Roman"/>
          <w:sz w:val="24"/>
          <w:szCs w:val="24"/>
        </w:rPr>
        <w:t>Jedan organizator može kandidirati jedno događanje</w:t>
      </w:r>
      <w:r w:rsidR="008F3096" w:rsidRPr="00822F24">
        <w:rPr>
          <w:rFonts w:ascii="Times New Roman" w:hAnsi="Times New Roman" w:cs="Times New Roman"/>
          <w:sz w:val="24"/>
          <w:szCs w:val="24"/>
        </w:rPr>
        <w:t>.</w:t>
      </w:r>
    </w:p>
    <w:p w14:paraId="23E929E6" w14:textId="07287B79" w:rsidR="00693F2A" w:rsidRDefault="00B100C4" w:rsidP="00C93EC0">
      <w:pPr>
        <w:pStyle w:val="Odlomakpopis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F24">
        <w:rPr>
          <w:rFonts w:ascii="Times New Roman" w:hAnsi="Times New Roman" w:cs="Times New Roman"/>
          <w:sz w:val="24"/>
          <w:szCs w:val="24"/>
        </w:rPr>
        <w:t xml:space="preserve">Organizatori svoje prijedloge za suradnju s pripadajućom dokumentacijom  dostavljaju najkasnije do </w:t>
      </w:r>
      <w:r w:rsidR="00EB0E43">
        <w:rPr>
          <w:rFonts w:ascii="Times New Roman" w:hAnsi="Times New Roman" w:cs="Times New Roman"/>
          <w:sz w:val="24"/>
          <w:szCs w:val="24"/>
        </w:rPr>
        <w:t>28</w:t>
      </w:r>
      <w:r w:rsidRPr="00822F24">
        <w:rPr>
          <w:rFonts w:ascii="Times New Roman" w:hAnsi="Times New Roman" w:cs="Times New Roman"/>
          <w:sz w:val="24"/>
          <w:szCs w:val="24"/>
        </w:rPr>
        <w:t>.</w:t>
      </w:r>
      <w:r w:rsidR="00302F36">
        <w:rPr>
          <w:rFonts w:ascii="Times New Roman" w:hAnsi="Times New Roman" w:cs="Times New Roman"/>
          <w:sz w:val="24"/>
          <w:szCs w:val="24"/>
        </w:rPr>
        <w:t xml:space="preserve"> veljače</w:t>
      </w:r>
      <w:r w:rsidRPr="00822F24">
        <w:rPr>
          <w:rFonts w:ascii="Times New Roman" w:hAnsi="Times New Roman" w:cs="Times New Roman"/>
          <w:sz w:val="24"/>
          <w:szCs w:val="24"/>
        </w:rPr>
        <w:t xml:space="preserve"> 202</w:t>
      </w:r>
      <w:r w:rsidR="00EB0E43">
        <w:rPr>
          <w:rFonts w:ascii="Times New Roman" w:hAnsi="Times New Roman" w:cs="Times New Roman"/>
          <w:sz w:val="24"/>
          <w:szCs w:val="24"/>
        </w:rPr>
        <w:t>6</w:t>
      </w:r>
      <w:r w:rsidRPr="00822F24">
        <w:rPr>
          <w:rFonts w:ascii="Times New Roman" w:hAnsi="Times New Roman" w:cs="Times New Roman"/>
          <w:sz w:val="24"/>
          <w:szCs w:val="24"/>
        </w:rPr>
        <w:t>.g.</w:t>
      </w:r>
      <w:r w:rsidR="004C066F">
        <w:rPr>
          <w:rFonts w:ascii="Times New Roman" w:hAnsi="Times New Roman" w:cs="Times New Roman"/>
          <w:sz w:val="24"/>
          <w:szCs w:val="24"/>
        </w:rPr>
        <w:t xml:space="preserve"> u 23:59 h</w:t>
      </w:r>
      <w:r w:rsidR="00B14975">
        <w:rPr>
          <w:rFonts w:ascii="Times New Roman" w:hAnsi="Times New Roman" w:cs="Times New Roman"/>
          <w:sz w:val="24"/>
          <w:szCs w:val="24"/>
        </w:rPr>
        <w:t xml:space="preserve">  </w:t>
      </w:r>
      <w:r w:rsidRPr="00822F24">
        <w:rPr>
          <w:rFonts w:ascii="Times New Roman" w:hAnsi="Times New Roman" w:cs="Times New Roman"/>
          <w:sz w:val="24"/>
          <w:szCs w:val="24"/>
        </w:rPr>
        <w:t xml:space="preserve">( najkasniji datum otpreme pošte je </w:t>
      </w:r>
      <w:r w:rsidR="00B14975">
        <w:rPr>
          <w:rFonts w:ascii="Times New Roman" w:hAnsi="Times New Roman" w:cs="Times New Roman"/>
          <w:sz w:val="24"/>
          <w:szCs w:val="24"/>
        </w:rPr>
        <w:t>28</w:t>
      </w:r>
      <w:r w:rsidRPr="00822F24">
        <w:rPr>
          <w:rFonts w:ascii="Times New Roman" w:hAnsi="Times New Roman" w:cs="Times New Roman"/>
          <w:sz w:val="24"/>
          <w:szCs w:val="24"/>
        </w:rPr>
        <w:t>.</w:t>
      </w:r>
      <w:r w:rsidR="00B14975">
        <w:rPr>
          <w:rFonts w:ascii="Times New Roman" w:hAnsi="Times New Roman" w:cs="Times New Roman"/>
          <w:sz w:val="24"/>
          <w:szCs w:val="24"/>
        </w:rPr>
        <w:t xml:space="preserve"> </w:t>
      </w:r>
      <w:r w:rsidR="00302F36">
        <w:rPr>
          <w:rFonts w:ascii="Times New Roman" w:hAnsi="Times New Roman" w:cs="Times New Roman"/>
          <w:sz w:val="24"/>
          <w:szCs w:val="24"/>
        </w:rPr>
        <w:t>veljače</w:t>
      </w:r>
      <w:r w:rsidRPr="00822F24">
        <w:rPr>
          <w:rFonts w:ascii="Times New Roman" w:hAnsi="Times New Roman" w:cs="Times New Roman"/>
          <w:sz w:val="24"/>
          <w:szCs w:val="24"/>
        </w:rPr>
        <w:t xml:space="preserve"> 202</w:t>
      </w:r>
      <w:r w:rsidR="00BA50AE">
        <w:rPr>
          <w:rFonts w:ascii="Times New Roman" w:hAnsi="Times New Roman" w:cs="Times New Roman"/>
          <w:sz w:val="24"/>
          <w:szCs w:val="24"/>
        </w:rPr>
        <w:t>6</w:t>
      </w:r>
      <w:r w:rsidRPr="00822F24">
        <w:rPr>
          <w:rFonts w:ascii="Times New Roman" w:hAnsi="Times New Roman" w:cs="Times New Roman"/>
          <w:sz w:val="24"/>
          <w:szCs w:val="24"/>
        </w:rPr>
        <w:t xml:space="preserve">.) na način: </w:t>
      </w:r>
    </w:p>
    <w:p w14:paraId="031CA36D" w14:textId="246235E6" w:rsidR="00B100C4" w:rsidRPr="00822F24" w:rsidRDefault="00B100C4" w:rsidP="00C93EC0">
      <w:pPr>
        <w:pStyle w:val="Odlomakpopisa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F24">
        <w:rPr>
          <w:rFonts w:ascii="Times New Roman" w:hAnsi="Times New Roman" w:cs="Times New Roman"/>
          <w:sz w:val="24"/>
          <w:szCs w:val="24"/>
        </w:rPr>
        <w:t xml:space="preserve">u  tiskanom  obliku- ispunjeni obrazac </w:t>
      </w:r>
      <w:r w:rsidR="00AD7591">
        <w:rPr>
          <w:rFonts w:ascii="Times New Roman" w:hAnsi="Times New Roman" w:cs="Times New Roman"/>
          <w:sz w:val="24"/>
          <w:szCs w:val="24"/>
        </w:rPr>
        <w:t xml:space="preserve"> i izjavu </w:t>
      </w:r>
      <w:r w:rsidRPr="00822F24">
        <w:rPr>
          <w:rFonts w:ascii="Times New Roman" w:hAnsi="Times New Roman" w:cs="Times New Roman"/>
          <w:sz w:val="24"/>
          <w:szCs w:val="24"/>
        </w:rPr>
        <w:t xml:space="preserve">potrebno je isprintati, potpisati i staviti pečat, te poslati poštom preporučeno ( datum slanja ne smije premašiti datum roka) zajedno s dokumentacijom iz ove točke Javnog poziva u zatvorenoj omotnici s naznakom: </w:t>
      </w:r>
    </w:p>
    <w:p w14:paraId="7CB630B6" w14:textId="12037B9E" w:rsidR="00B100C4" w:rsidRPr="00822F24" w:rsidRDefault="00B100C4" w:rsidP="00C93EC0">
      <w:pPr>
        <w:pStyle w:val="Odlomakpopis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F36">
        <w:rPr>
          <w:rFonts w:ascii="Times New Roman" w:hAnsi="Times New Roman" w:cs="Times New Roman"/>
          <w:b/>
          <w:bCs/>
          <w:sz w:val="24"/>
          <w:szCs w:val="24"/>
        </w:rPr>
        <w:t>„ JAVNI POZIV TZ</w:t>
      </w:r>
      <w:r w:rsidR="00CB47B3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302F36">
        <w:rPr>
          <w:rFonts w:ascii="Times New Roman" w:hAnsi="Times New Roman" w:cs="Times New Roman"/>
          <w:b/>
          <w:bCs/>
          <w:sz w:val="24"/>
          <w:szCs w:val="24"/>
        </w:rPr>
        <w:t xml:space="preserve"> NOVIGRADSKO MORE ZA </w:t>
      </w:r>
      <w:r w:rsidR="00CB47B3">
        <w:rPr>
          <w:rFonts w:ascii="Times New Roman" w:hAnsi="Times New Roman" w:cs="Times New Roman"/>
          <w:b/>
          <w:bCs/>
          <w:sz w:val="24"/>
          <w:szCs w:val="24"/>
        </w:rPr>
        <w:t xml:space="preserve">POTPORE </w:t>
      </w:r>
      <w:r w:rsidRPr="00302F36">
        <w:rPr>
          <w:rFonts w:ascii="Times New Roman" w:hAnsi="Times New Roman" w:cs="Times New Roman"/>
          <w:b/>
          <w:bCs/>
          <w:sz w:val="24"/>
          <w:szCs w:val="24"/>
        </w:rPr>
        <w:t>DOGAĐANJ</w:t>
      </w:r>
      <w:r w:rsidR="00CB47B3">
        <w:rPr>
          <w:rFonts w:ascii="Times New Roman" w:hAnsi="Times New Roman" w:cs="Times New Roman"/>
          <w:b/>
          <w:bCs/>
          <w:sz w:val="24"/>
          <w:szCs w:val="24"/>
        </w:rPr>
        <w:t>IMA</w:t>
      </w:r>
      <w:r w:rsidRPr="00302F36">
        <w:rPr>
          <w:rFonts w:ascii="Times New Roman" w:hAnsi="Times New Roman" w:cs="Times New Roman"/>
          <w:b/>
          <w:bCs/>
          <w:sz w:val="24"/>
          <w:szCs w:val="24"/>
        </w:rPr>
        <w:t xml:space="preserve"> U 202</w:t>
      </w:r>
      <w:r w:rsidR="00EB0E4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302F36">
        <w:rPr>
          <w:rFonts w:ascii="Times New Roman" w:hAnsi="Times New Roman" w:cs="Times New Roman"/>
          <w:b/>
          <w:bCs/>
          <w:sz w:val="24"/>
          <w:szCs w:val="24"/>
        </w:rPr>
        <w:t>.“</w:t>
      </w:r>
      <w:r w:rsidRPr="00822F24">
        <w:rPr>
          <w:rFonts w:ascii="Times New Roman" w:hAnsi="Times New Roman" w:cs="Times New Roman"/>
          <w:sz w:val="24"/>
          <w:szCs w:val="24"/>
        </w:rPr>
        <w:t xml:space="preserve"> na adresu: </w:t>
      </w:r>
      <w:r w:rsidR="00C31D09" w:rsidRPr="00822F24">
        <w:rPr>
          <w:rFonts w:ascii="Times New Roman" w:hAnsi="Times New Roman" w:cs="Times New Roman"/>
          <w:sz w:val="24"/>
          <w:szCs w:val="24"/>
        </w:rPr>
        <w:t>Turistička zajednica područja Novigradsko more, ulica Nikole Tavelića 11, 23242 Posedarje.</w:t>
      </w:r>
    </w:p>
    <w:p w14:paraId="7477A516" w14:textId="77777777" w:rsidR="008F3096" w:rsidRPr="00822F24" w:rsidRDefault="008F3096" w:rsidP="00C93EC0">
      <w:pPr>
        <w:pStyle w:val="Odlomakpopisa"/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2D052E36" w14:textId="77777777" w:rsidR="008F3096" w:rsidRDefault="008F3096" w:rsidP="00C93EC0">
      <w:pPr>
        <w:pStyle w:val="Odlomakpopisa"/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11B92EA7" w14:textId="77777777" w:rsidR="0024221D" w:rsidRDefault="0024221D" w:rsidP="00C93EC0">
      <w:pPr>
        <w:pStyle w:val="Odlomakpopisa"/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031A6000" w14:textId="77777777" w:rsidR="0024221D" w:rsidRDefault="0024221D" w:rsidP="00C93EC0">
      <w:pPr>
        <w:pStyle w:val="Odlomakpopisa"/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580096B8" w14:textId="77777777" w:rsidR="0024221D" w:rsidRDefault="0024221D" w:rsidP="00C93EC0">
      <w:pPr>
        <w:pStyle w:val="Odlomakpopisa"/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6DB84336" w14:textId="77777777" w:rsidR="0024221D" w:rsidRDefault="0024221D" w:rsidP="00C93EC0">
      <w:pPr>
        <w:pStyle w:val="Odlomakpopisa"/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3FD35B11" w14:textId="77777777" w:rsidR="0024221D" w:rsidRDefault="0024221D" w:rsidP="00C93EC0">
      <w:pPr>
        <w:pStyle w:val="Odlomakpopisa"/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45D98164" w14:textId="77777777" w:rsidR="0024221D" w:rsidRDefault="0024221D" w:rsidP="00C93EC0">
      <w:pPr>
        <w:pStyle w:val="Odlomakpopisa"/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4161A582" w14:textId="77777777" w:rsidR="0024221D" w:rsidRPr="00822F24" w:rsidRDefault="0024221D" w:rsidP="00C93EC0">
      <w:pPr>
        <w:pStyle w:val="Odlomakpopisa"/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03412041" w14:textId="77777777" w:rsidR="00EE1817" w:rsidRDefault="00EE1817" w:rsidP="00C93EC0">
      <w:pPr>
        <w:pStyle w:val="Odlomakpopisa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3ACA92C7" w14:textId="6DDBA0F4" w:rsidR="008F3096" w:rsidRPr="00E7717C" w:rsidRDefault="008F3096" w:rsidP="00C93EC0">
      <w:pPr>
        <w:pStyle w:val="Odlomakpopisa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E7717C">
        <w:rPr>
          <w:rFonts w:ascii="Times New Roman" w:hAnsi="Times New Roman" w:cs="Times New Roman"/>
          <w:b/>
          <w:color w:val="002060"/>
          <w:sz w:val="24"/>
          <w:szCs w:val="24"/>
        </w:rPr>
        <w:t>IX</w:t>
      </w:r>
      <w:r w:rsidR="005C260C">
        <w:rPr>
          <w:rFonts w:ascii="Times New Roman" w:hAnsi="Times New Roman" w:cs="Times New Roman"/>
          <w:b/>
          <w:color w:val="002060"/>
          <w:sz w:val="24"/>
          <w:szCs w:val="24"/>
        </w:rPr>
        <w:t>.</w:t>
      </w:r>
    </w:p>
    <w:p w14:paraId="086DA8E0" w14:textId="77777777" w:rsidR="008F3096" w:rsidRPr="00E7717C" w:rsidRDefault="007510EF" w:rsidP="00C93EC0">
      <w:pPr>
        <w:pStyle w:val="Odlomakpopisa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E7717C">
        <w:rPr>
          <w:rFonts w:ascii="Times New Roman" w:hAnsi="Times New Roman" w:cs="Times New Roman"/>
          <w:b/>
          <w:color w:val="002060"/>
          <w:sz w:val="24"/>
          <w:szCs w:val="24"/>
        </w:rPr>
        <w:t>Potrebna dokumentacija</w:t>
      </w:r>
    </w:p>
    <w:p w14:paraId="71F43EE9" w14:textId="77777777" w:rsidR="008F3096" w:rsidRPr="00822F24" w:rsidRDefault="008F3096" w:rsidP="00C93EC0">
      <w:pPr>
        <w:pStyle w:val="Odlomakpopis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21E70EC" w14:textId="4439ECBA" w:rsidR="008F3096" w:rsidRPr="00822F24" w:rsidRDefault="003746A4" w:rsidP="00C93EC0">
      <w:pPr>
        <w:pStyle w:val="Odlomakpopis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F24">
        <w:rPr>
          <w:rFonts w:ascii="Times New Roman" w:hAnsi="Times New Roman" w:cs="Times New Roman"/>
          <w:sz w:val="24"/>
          <w:szCs w:val="24"/>
        </w:rPr>
        <w:t>Organizator je obavez</w:t>
      </w:r>
      <w:r w:rsidR="00C82186">
        <w:rPr>
          <w:rFonts w:ascii="Times New Roman" w:hAnsi="Times New Roman" w:cs="Times New Roman"/>
          <w:sz w:val="24"/>
          <w:szCs w:val="24"/>
        </w:rPr>
        <w:t>an</w:t>
      </w:r>
      <w:r w:rsidRPr="00822F24">
        <w:rPr>
          <w:rFonts w:ascii="Times New Roman" w:hAnsi="Times New Roman" w:cs="Times New Roman"/>
          <w:sz w:val="24"/>
          <w:szCs w:val="24"/>
        </w:rPr>
        <w:t xml:space="preserve"> dostaviti sljedeću dokumentaciju u tiskanom obliku:</w:t>
      </w:r>
    </w:p>
    <w:p w14:paraId="24DEE660" w14:textId="46C39AB8" w:rsidR="003746A4" w:rsidRPr="00822F24" w:rsidRDefault="003746A4" w:rsidP="00C93EC0">
      <w:pPr>
        <w:pStyle w:val="Odlomakpopisa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F24">
        <w:rPr>
          <w:rFonts w:ascii="Times New Roman" w:hAnsi="Times New Roman" w:cs="Times New Roman"/>
          <w:sz w:val="24"/>
          <w:szCs w:val="24"/>
        </w:rPr>
        <w:t>Ispunjen obrazac prijave sa svim traženim podacima</w:t>
      </w:r>
      <w:r w:rsidR="00693F2A">
        <w:rPr>
          <w:rFonts w:ascii="Times New Roman" w:hAnsi="Times New Roman" w:cs="Times New Roman"/>
          <w:sz w:val="24"/>
          <w:szCs w:val="24"/>
        </w:rPr>
        <w:t xml:space="preserve"> (Obrazac 1)</w:t>
      </w:r>
    </w:p>
    <w:p w14:paraId="1638C625" w14:textId="763820B1" w:rsidR="003746A4" w:rsidRPr="00822F24" w:rsidRDefault="003746A4" w:rsidP="00C93EC0">
      <w:pPr>
        <w:pStyle w:val="Odlomakpopisa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F24">
        <w:rPr>
          <w:rFonts w:ascii="Times New Roman" w:hAnsi="Times New Roman" w:cs="Times New Roman"/>
          <w:sz w:val="24"/>
          <w:szCs w:val="24"/>
        </w:rPr>
        <w:t>Detaljan opis programa/projekta sa troškovnikom  i dokumentacijom koja ga pojašnjava</w:t>
      </w:r>
      <w:r w:rsidR="00837A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16480B" w14:textId="77777777" w:rsidR="003746A4" w:rsidRPr="00822F24" w:rsidRDefault="003746A4" w:rsidP="00C93EC0">
      <w:pPr>
        <w:pStyle w:val="Odlomakpopisa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F24">
        <w:rPr>
          <w:rFonts w:ascii="Times New Roman" w:hAnsi="Times New Roman" w:cs="Times New Roman"/>
          <w:sz w:val="24"/>
          <w:szCs w:val="24"/>
        </w:rPr>
        <w:t>Potvrde nadležne porezne uprave da nema dug prema državi ( ne stariji do 30 dana od datuma slanja prijave)</w:t>
      </w:r>
    </w:p>
    <w:p w14:paraId="40D6963A" w14:textId="77777777" w:rsidR="003746A4" w:rsidRPr="00822F24" w:rsidRDefault="003746A4" w:rsidP="00C93EC0">
      <w:pPr>
        <w:pStyle w:val="Odlomakpopisa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F24">
        <w:rPr>
          <w:rFonts w:ascii="Times New Roman" w:hAnsi="Times New Roman" w:cs="Times New Roman"/>
          <w:sz w:val="24"/>
          <w:szCs w:val="24"/>
        </w:rPr>
        <w:t>Izvadak iz registra udruga</w:t>
      </w:r>
    </w:p>
    <w:p w14:paraId="034E0CCF" w14:textId="77777777" w:rsidR="003746A4" w:rsidRPr="00822F24" w:rsidRDefault="003746A4" w:rsidP="00C93EC0">
      <w:pPr>
        <w:pStyle w:val="Odlomakpopisa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F24">
        <w:rPr>
          <w:rFonts w:ascii="Times New Roman" w:hAnsi="Times New Roman" w:cs="Times New Roman"/>
          <w:sz w:val="24"/>
          <w:szCs w:val="24"/>
        </w:rPr>
        <w:t>U slučaju kad jedan partner podnosi kandidaturu u ime više njih , suglasnost svih partnera za podnošenje zajedničke kandidature</w:t>
      </w:r>
    </w:p>
    <w:p w14:paraId="644E1D97" w14:textId="70E7586C" w:rsidR="003746A4" w:rsidRPr="005C260C" w:rsidRDefault="00837AF5" w:rsidP="00C93EC0">
      <w:pPr>
        <w:pStyle w:val="Odlomakpopisa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Izjava o nepostojanju dvostrukog financiranja</w:t>
      </w:r>
    </w:p>
    <w:p w14:paraId="23D21322" w14:textId="77777777" w:rsidR="003746A4" w:rsidRPr="00822F24" w:rsidRDefault="003746A4" w:rsidP="00C93EC0">
      <w:pPr>
        <w:pStyle w:val="Odlomakpopisa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F24">
        <w:rPr>
          <w:rFonts w:ascii="Times New Roman" w:hAnsi="Times New Roman" w:cs="Times New Roman"/>
          <w:sz w:val="24"/>
          <w:szCs w:val="24"/>
        </w:rPr>
        <w:t>Sve ostale podatke bitne za odabir i evaluaciju suradnje</w:t>
      </w:r>
    </w:p>
    <w:p w14:paraId="4D34D1B3" w14:textId="77777777" w:rsidR="003746A4" w:rsidRPr="00822F24" w:rsidRDefault="003746A4" w:rsidP="00C93E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F24">
        <w:rPr>
          <w:rFonts w:ascii="Times New Roman" w:hAnsi="Times New Roman" w:cs="Times New Roman"/>
          <w:sz w:val="24"/>
          <w:szCs w:val="24"/>
        </w:rPr>
        <w:t>TZPNM zadržava pravo od korisnika zatražiti dodatna pojašnjenja / podatke korisnik</w:t>
      </w:r>
      <w:r w:rsidR="004C26C1" w:rsidRPr="00822F24">
        <w:rPr>
          <w:rFonts w:ascii="Times New Roman" w:hAnsi="Times New Roman" w:cs="Times New Roman"/>
          <w:sz w:val="24"/>
          <w:szCs w:val="24"/>
        </w:rPr>
        <w:t>a o kandidiranim programima.</w:t>
      </w:r>
    </w:p>
    <w:p w14:paraId="7E5D8B67" w14:textId="77777777" w:rsidR="004C26C1" w:rsidRPr="00822F24" w:rsidRDefault="004C26C1" w:rsidP="00C93E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F24">
        <w:rPr>
          <w:rFonts w:ascii="Times New Roman" w:hAnsi="Times New Roman" w:cs="Times New Roman"/>
          <w:sz w:val="24"/>
          <w:szCs w:val="24"/>
        </w:rPr>
        <w:t>Kandidatura za koju se ne dostave dodatna tražena pojašnjenja/ podaci u zatraženom roku neće se uzeti u razmatranje.</w:t>
      </w:r>
    </w:p>
    <w:p w14:paraId="65B9E447" w14:textId="77777777" w:rsidR="004C26C1" w:rsidRPr="00822F24" w:rsidRDefault="004C26C1" w:rsidP="00C93EC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27776D5B" w14:textId="0B41941C" w:rsidR="004C26C1" w:rsidRPr="00E7717C" w:rsidRDefault="004C26C1" w:rsidP="00C93EC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E7717C">
        <w:rPr>
          <w:rFonts w:ascii="Times New Roman" w:hAnsi="Times New Roman" w:cs="Times New Roman"/>
          <w:b/>
          <w:color w:val="002060"/>
          <w:sz w:val="24"/>
          <w:szCs w:val="24"/>
        </w:rPr>
        <w:t>X</w:t>
      </w:r>
      <w:r w:rsidR="005C260C">
        <w:rPr>
          <w:rFonts w:ascii="Times New Roman" w:hAnsi="Times New Roman" w:cs="Times New Roman"/>
          <w:b/>
          <w:color w:val="002060"/>
          <w:sz w:val="24"/>
          <w:szCs w:val="24"/>
        </w:rPr>
        <w:t>.</w:t>
      </w:r>
    </w:p>
    <w:p w14:paraId="2BAB15AD" w14:textId="77777777" w:rsidR="004C26C1" w:rsidRPr="00E7717C" w:rsidRDefault="007510EF" w:rsidP="00C93EC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E7717C">
        <w:rPr>
          <w:rFonts w:ascii="Times New Roman" w:hAnsi="Times New Roman" w:cs="Times New Roman"/>
          <w:b/>
          <w:color w:val="002060"/>
          <w:sz w:val="24"/>
          <w:szCs w:val="24"/>
        </w:rPr>
        <w:t>Kandidature koje se neće razmatrati</w:t>
      </w:r>
    </w:p>
    <w:p w14:paraId="5D6B4A9D" w14:textId="77777777" w:rsidR="007510EF" w:rsidRPr="007510EF" w:rsidRDefault="007510EF" w:rsidP="00C93EC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1A4EC9" w14:textId="77777777" w:rsidR="004C26C1" w:rsidRPr="00822F24" w:rsidRDefault="004C26C1" w:rsidP="00C93EC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22F24">
        <w:rPr>
          <w:rFonts w:ascii="Times New Roman" w:hAnsi="Times New Roman" w:cs="Times New Roman"/>
          <w:sz w:val="24"/>
          <w:szCs w:val="24"/>
        </w:rPr>
        <w:t>Neće se uzeti u razmatranje:</w:t>
      </w:r>
    </w:p>
    <w:p w14:paraId="244D687C" w14:textId="77777777" w:rsidR="004C26C1" w:rsidRPr="00822F24" w:rsidRDefault="004C26C1" w:rsidP="00C93EC0">
      <w:pPr>
        <w:pStyle w:val="Odlomakpopisa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F24">
        <w:rPr>
          <w:rFonts w:ascii="Times New Roman" w:hAnsi="Times New Roman" w:cs="Times New Roman"/>
          <w:sz w:val="24"/>
          <w:szCs w:val="24"/>
        </w:rPr>
        <w:t xml:space="preserve">Kandidature s nepotpuno ispunjenim  obrascima i, </w:t>
      </w:r>
    </w:p>
    <w:p w14:paraId="48AE3370" w14:textId="77777777" w:rsidR="004C26C1" w:rsidRPr="00822F24" w:rsidRDefault="004C26C1" w:rsidP="00C93EC0">
      <w:pPr>
        <w:pStyle w:val="Odlomakpopisa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F24">
        <w:rPr>
          <w:rFonts w:ascii="Times New Roman" w:hAnsi="Times New Roman" w:cs="Times New Roman"/>
          <w:sz w:val="24"/>
          <w:szCs w:val="24"/>
        </w:rPr>
        <w:t>Kandidature s nepotpunom dokumentacijom,</w:t>
      </w:r>
    </w:p>
    <w:p w14:paraId="5DF83A16" w14:textId="77777777" w:rsidR="004C26C1" w:rsidRPr="00822F24" w:rsidRDefault="004C26C1" w:rsidP="00C93EC0">
      <w:pPr>
        <w:pStyle w:val="Odlomakpopisa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F24">
        <w:rPr>
          <w:rFonts w:ascii="Times New Roman" w:hAnsi="Times New Roman" w:cs="Times New Roman"/>
          <w:sz w:val="24"/>
          <w:szCs w:val="24"/>
        </w:rPr>
        <w:t>Kandidature koje se ne dostave u roku,</w:t>
      </w:r>
    </w:p>
    <w:p w14:paraId="16D93523" w14:textId="476D2919" w:rsidR="004C26C1" w:rsidRPr="00822F24" w:rsidRDefault="004C26C1" w:rsidP="00C93EC0">
      <w:pPr>
        <w:pStyle w:val="Odlomakpopisa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F24">
        <w:rPr>
          <w:rFonts w:ascii="Times New Roman" w:hAnsi="Times New Roman" w:cs="Times New Roman"/>
          <w:sz w:val="24"/>
          <w:szCs w:val="24"/>
        </w:rPr>
        <w:t>Kandidature gospodarskih i drugih subjekata koji ne</w:t>
      </w:r>
      <w:r w:rsidR="007510EF">
        <w:rPr>
          <w:rFonts w:ascii="Times New Roman" w:hAnsi="Times New Roman" w:cs="Times New Roman"/>
          <w:sz w:val="24"/>
          <w:szCs w:val="24"/>
        </w:rPr>
        <w:t xml:space="preserve"> </w:t>
      </w:r>
      <w:r w:rsidRPr="00822F24">
        <w:rPr>
          <w:rFonts w:ascii="Times New Roman" w:hAnsi="Times New Roman" w:cs="Times New Roman"/>
          <w:sz w:val="24"/>
          <w:szCs w:val="24"/>
        </w:rPr>
        <w:t xml:space="preserve">mogu biti </w:t>
      </w:r>
      <w:r w:rsidR="00AA0154">
        <w:rPr>
          <w:rFonts w:ascii="Times New Roman" w:hAnsi="Times New Roman" w:cs="Times New Roman"/>
          <w:sz w:val="24"/>
          <w:szCs w:val="24"/>
        </w:rPr>
        <w:t>k</w:t>
      </w:r>
      <w:r w:rsidRPr="00822F24">
        <w:rPr>
          <w:rFonts w:ascii="Times New Roman" w:hAnsi="Times New Roman" w:cs="Times New Roman"/>
          <w:sz w:val="24"/>
          <w:szCs w:val="24"/>
        </w:rPr>
        <w:t>orisnici prema ovom Javnom pozivu</w:t>
      </w:r>
    </w:p>
    <w:p w14:paraId="25D83CB5" w14:textId="77777777" w:rsidR="004C26C1" w:rsidRPr="00822F24" w:rsidRDefault="004C26C1" w:rsidP="00C93EC0">
      <w:pPr>
        <w:pStyle w:val="Odlomakpopisa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F24">
        <w:rPr>
          <w:rFonts w:ascii="Times New Roman" w:hAnsi="Times New Roman" w:cs="Times New Roman"/>
          <w:sz w:val="24"/>
          <w:szCs w:val="24"/>
        </w:rPr>
        <w:t>Korisnici koji su dužnici plaćanja, te koji nisu platili sve do</w:t>
      </w:r>
      <w:r w:rsidR="007510EF">
        <w:rPr>
          <w:rFonts w:ascii="Times New Roman" w:hAnsi="Times New Roman" w:cs="Times New Roman"/>
          <w:sz w:val="24"/>
          <w:szCs w:val="24"/>
        </w:rPr>
        <w:t>s</w:t>
      </w:r>
      <w:r w:rsidRPr="00822F24">
        <w:rPr>
          <w:rFonts w:ascii="Times New Roman" w:hAnsi="Times New Roman" w:cs="Times New Roman"/>
          <w:sz w:val="24"/>
          <w:szCs w:val="24"/>
        </w:rPr>
        <w:t>pjele obveze za poreze i doprinose i druge obveze prema državi;</w:t>
      </w:r>
    </w:p>
    <w:p w14:paraId="739DC00C" w14:textId="77777777" w:rsidR="004C26C1" w:rsidRPr="00822F24" w:rsidRDefault="004C26C1" w:rsidP="00C93EC0">
      <w:pPr>
        <w:pStyle w:val="Odlomakpopisa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F24">
        <w:rPr>
          <w:rFonts w:ascii="Times New Roman" w:hAnsi="Times New Roman" w:cs="Times New Roman"/>
          <w:sz w:val="24"/>
          <w:szCs w:val="24"/>
        </w:rPr>
        <w:t>Kandidature za koje se ne dostave zatražena dodatna pojašnjenja/ podaci u zatraženom roku</w:t>
      </w:r>
    </w:p>
    <w:p w14:paraId="05DD7377" w14:textId="77777777" w:rsidR="004C26C1" w:rsidRPr="00822F24" w:rsidRDefault="004C26C1" w:rsidP="00C93EC0">
      <w:pPr>
        <w:pStyle w:val="Odlomakpopisa"/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1BA34D50" w14:textId="77777777" w:rsidR="004C26C1" w:rsidRPr="007510EF" w:rsidRDefault="004C26C1" w:rsidP="00C93EC0">
      <w:pPr>
        <w:pStyle w:val="Odlomakpopisa"/>
        <w:spacing w:after="0" w:line="36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</w:p>
    <w:p w14:paraId="62D9A890" w14:textId="6C8D7EAD" w:rsidR="004C26C1" w:rsidRPr="00E7717C" w:rsidRDefault="004C26C1" w:rsidP="00C93EC0">
      <w:pPr>
        <w:pStyle w:val="Odlomakpopisa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E7717C">
        <w:rPr>
          <w:rFonts w:ascii="Times New Roman" w:hAnsi="Times New Roman" w:cs="Times New Roman"/>
          <w:b/>
          <w:color w:val="002060"/>
          <w:sz w:val="24"/>
          <w:szCs w:val="24"/>
        </w:rPr>
        <w:t>XI</w:t>
      </w:r>
      <w:r w:rsidR="005C260C">
        <w:rPr>
          <w:rFonts w:ascii="Times New Roman" w:hAnsi="Times New Roman" w:cs="Times New Roman"/>
          <w:b/>
          <w:color w:val="002060"/>
          <w:sz w:val="24"/>
          <w:szCs w:val="24"/>
        </w:rPr>
        <w:t>.</w:t>
      </w:r>
    </w:p>
    <w:p w14:paraId="5324867C" w14:textId="77777777" w:rsidR="004C26C1" w:rsidRPr="00E7717C" w:rsidRDefault="004C26C1" w:rsidP="00C93EC0">
      <w:pPr>
        <w:pStyle w:val="Odlomakpopisa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E7717C">
        <w:rPr>
          <w:rFonts w:ascii="Times New Roman" w:hAnsi="Times New Roman" w:cs="Times New Roman"/>
          <w:b/>
          <w:color w:val="002060"/>
          <w:sz w:val="24"/>
          <w:szCs w:val="24"/>
        </w:rPr>
        <w:t>Odobravanje potpore</w:t>
      </w:r>
      <w:r w:rsidR="008B2F35" w:rsidRPr="00E7717C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i objava popisa korisnika</w:t>
      </w:r>
      <w:r w:rsidRPr="00E7717C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</w:p>
    <w:p w14:paraId="3B482BA6" w14:textId="77777777" w:rsidR="004C26C1" w:rsidRPr="00822F24" w:rsidRDefault="004C26C1" w:rsidP="00C93EC0">
      <w:pPr>
        <w:pStyle w:val="Odlomakpopis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ABF48A8" w14:textId="77777777" w:rsidR="0090663F" w:rsidRPr="00822F24" w:rsidRDefault="004C26C1" w:rsidP="00C93EC0">
      <w:pPr>
        <w:pStyle w:val="StandardWeb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822F24">
        <w:rPr>
          <w:color w:val="000000"/>
        </w:rPr>
        <w:t xml:space="preserve">Obradu, evidentiranje i ocjenu valjanosti zaprimljenih kandidatura sukladno kriterijima Javnog poziva </w:t>
      </w:r>
      <w:r w:rsidR="0090663F" w:rsidRPr="00822F24">
        <w:rPr>
          <w:color w:val="000000"/>
        </w:rPr>
        <w:t>provodi Radna skupina ureda TZPNM</w:t>
      </w:r>
      <w:r w:rsidRPr="00822F24">
        <w:rPr>
          <w:color w:val="000000"/>
        </w:rPr>
        <w:t>.</w:t>
      </w:r>
    </w:p>
    <w:p w14:paraId="77534E90" w14:textId="6EC677FA" w:rsidR="004C26C1" w:rsidRPr="00822F24" w:rsidRDefault="004C26C1" w:rsidP="00C93EC0">
      <w:pPr>
        <w:pStyle w:val="StandardWeb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822F24">
        <w:rPr>
          <w:color w:val="000000"/>
        </w:rPr>
        <w:t>Povjerenstvo koje</w:t>
      </w:r>
      <w:r w:rsidR="0090663F" w:rsidRPr="00822F24">
        <w:rPr>
          <w:color w:val="000000"/>
        </w:rPr>
        <w:t>g imenuje Turističko vijeće TZPNM</w:t>
      </w:r>
      <w:r w:rsidRPr="00822F24">
        <w:rPr>
          <w:color w:val="000000"/>
        </w:rPr>
        <w:t xml:space="preserve"> utvrđuje prijedlog Odluke o dodjeli bespovratnih sredstava potpore sukladno utvrđenim bodovima/ocjenama i rezultatima rangiranja.</w:t>
      </w:r>
    </w:p>
    <w:p w14:paraId="51F9DBFA" w14:textId="2924EF7E" w:rsidR="004C26C1" w:rsidRPr="00822F24" w:rsidRDefault="004C26C1" w:rsidP="00C93EC0">
      <w:pPr>
        <w:pStyle w:val="StandardWeb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822F24">
        <w:rPr>
          <w:color w:val="000000"/>
        </w:rPr>
        <w:t>Prijedlog Odluke o dodjeli bespovratnih sredstava potpore dost</w:t>
      </w:r>
      <w:r w:rsidR="0090663F" w:rsidRPr="00822F24">
        <w:rPr>
          <w:color w:val="000000"/>
        </w:rPr>
        <w:t>avlja se Turističkom vijeću TZPNM</w:t>
      </w:r>
      <w:r w:rsidRPr="00822F24">
        <w:rPr>
          <w:color w:val="000000"/>
        </w:rPr>
        <w:t xml:space="preserve"> koje donosi </w:t>
      </w:r>
      <w:r w:rsidR="00AA0154">
        <w:rPr>
          <w:color w:val="000000"/>
        </w:rPr>
        <w:t>O</w:t>
      </w:r>
      <w:r w:rsidRPr="00822F24">
        <w:rPr>
          <w:color w:val="000000"/>
        </w:rPr>
        <w:t>dluku o dodjeli potpora.</w:t>
      </w:r>
    </w:p>
    <w:p w14:paraId="7978F4C9" w14:textId="77777777" w:rsidR="004C26C1" w:rsidRPr="00822F24" w:rsidRDefault="004C26C1" w:rsidP="00C93EC0">
      <w:pPr>
        <w:pStyle w:val="StandardWeb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822F24">
        <w:rPr>
          <w:color w:val="000000"/>
        </w:rPr>
        <w:t>Popis projekata s iznosom dodijeljenih sredstava potpore po korisnicima bit će objavljen</w:t>
      </w:r>
      <w:r w:rsidR="0090663F" w:rsidRPr="00822F24">
        <w:rPr>
          <w:color w:val="000000"/>
        </w:rPr>
        <w:t xml:space="preserve"> na internetskim stranicama TZPNM</w:t>
      </w:r>
      <w:r w:rsidRPr="00822F24">
        <w:rPr>
          <w:color w:val="000000"/>
        </w:rPr>
        <w:t xml:space="preserve"> najkasnije u roku od 15 dana od dana donošenja Odluka o dodjeli potpora.</w:t>
      </w:r>
    </w:p>
    <w:p w14:paraId="3053C399" w14:textId="77777777" w:rsidR="0090663F" w:rsidRPr="00822F24" w:rsidRDefault="0090663F" w:rsidP="00C93EC0">
      <w:pPr>
        <w:pStyle w:val="StandardWeb"/>
        <w:spacing w:before="0" w:beforeAutospacing="0" w:after="0" w:afterAutospacing="0" w:line="360" w:lineRule="auto"/>
        <w:ind w:firstLine="709"/>
        <w:rPr>
          <w:color w:val="000000"/>
        </w:rPr>
      </w:pPr>
    </w:p>
    <w:p w14:paraId="188392BC" w14:textId="74742EF3" w:rsidR="0090663F" w:rsidRPr="00E7717C" w:rsidRDefault="0090663F" w:rsidP="00C93EC0">
      <w:pPr>
        <w:pStyle w:val="StandardWeb"/>
        <w:spacing w:before="0" w:beforeAutospacing="0" w:after="0" w:afterAutospacing="0" w:line="360" w:lineRule="auto"/>
        <w:ind w:firstLine="709"/>
        <w:jc w:val="center"/>
        <w:rPr>
          <w:b/>
          <w:color w:val="002060"/>
        </w:rPr>
      </w:pPr>
      <w:r w:rsidRPr="00E7717C">
        <w:rPr>
          <w:b/>
          <w:color w:val="002060"/>
        </w:rPr>
        <w:t>XII</w:t>
      </w:r>
      <w:r w:rsidR="005C260C">
        <w:rPr>
          <w:b/>
          <w:color w:val="002060"/>
        </w:rPr>
        <w:t>.</w:t>
      </w:r>
    </w:p>
    <w:p w14:paraId="0AA0FB16" w14:textId="77777777" w:rsidR="0090663F" w:rsidRPr="00E7717C" w:rsidRDefault="0090663F" w:rsidP="00C93EC0">
      <w:pPr>
        <w:pStyle w:val="StandardWeb"/>
        <w:spacing w:before="0" w:beforeAutospacing="0" w:after="0" w:afterAutospacing="0" w:line="360" w:lineRule="auto"/>
        <w:ind w:firstLine="709"/>
        <w:jc w:val="center"/>
        <w:rPr>
          <w:b/>
          <w:color w:val="002060"/>
        </w:rPr>
      </w:pPr>
      <w:r w:rsidRPr="00E7717C">
        <w:rPr>
          <w:b/>
          <w:color w:val="002060"/>
        </w:rPr>
        <w:t xml:space="preserve"> Sklapanje ugovora</w:t>
      </w:r>
    </w:p>
    <w:p w14:paraId="5CCD24BA" w14:textId="77777777" w:rsidR="0090663F" w:rsidRPr="00822F24" w:rsidRDefault="0090663F" w:rsidP="00C93EC0">
      <w:pPr>
        <w:pStyle w:val="StandardWeb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822F24">
        <w:rPr>
          <w:color w:val="000000"/>
        </w:rPr>
        <w:t>S korisnikom kojem Turističko vijeće TZPNM odobri potporu, TZPNM sklapa ugovor kojim se uređuje: način korištenja potpore, način praćenja realizacije programa, isplata potpore, nadzor namjenskog korištenja potpore i druga pitanja vezana za realizaciju programa promocije i dodjelu potpore.</w:t>
      </w:r>
    </w:p>
    <w:p w14:paraId="4506D414" w14:textId="77777777" w:rsidR="0090663F" w:rsidRPr="00822F24" w:rsidRDefault="0090663F" w:rsidP="00C93EC0">
      <w:pPr>
        <w:pStyle w:val="StandardWeb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822F24">
        <w:rPr>
          <w:color w:val="000000"/>
        </w:rPr>
        <w:t>TZPNM ima pravo kontrolirati provođenje ugovorenog programa te vezano za to od korisnika može po potrebi zatražiti svu potrebnu dodatnu dokaznu dokumentaciju.</w:t>
      </w:r>
    </w:p>
    <w:p w14:paraId="3202DB4F" w14:textId="77777777" w:rsidR="0090663F" w:rsidRPr="00E7717C" w:rsidRDefault="0090663F" w:rsidP="00C93EC0">
      <w:pPr>
        <w:pStyle w:val="StandardWeb"/>
        <w:spacing w:before="0" w:beforeAutospacing="0" w:after="0" w:afterAutospacing="0" w:line="360" w:lineRule="auto"/>
        <w:ind w:firstLine="709"/>
        <w:rPr>
          <w:color w:val="002060"/>
        </w:rPr>
      </w:pPr>
    </w:p>
    <w:p w14:paraId="32A42996" w14:textId="283A2008" w:rsidR="0090663F" w:rsidRPr="00E7717C" w:rsidRDefault="0090663F" w:rsidP="00C93EC0">
      <w:pPr>
        <w:pStyle w:val="StandardWeb"/>
        <w:spacing w:before="0" w:beforeAutospacing="0" w:after="0" w:afterAutospacing="0" w:line="360" w:lineRule="auto"/>
        <w:ind w:firstLine="709"/>
        <w:jc w:val="center"/>
        <w:rPr>
          <w:b/>
          <w:color w:val="002060"/>
        </w:rPr>
      </w:pPr>
      <w:r w:rsidRPr="00E7717C">
        <w:rPr>
          <w:b/>
          <w:color w:val="002060"/>
        </w:rPr>
        <w:t>XIII</w:t>
      </w:r>
      <w:r w:rsidR="005C260C">
        <w:rPr>
          <w:b/>
          <w:color w:val="002060"/>
        </w:rPr>
        <w:t>.</w:t>
      </w:r>
    </w:p>
    <w:p w14:paraId="5EDC28B2" w14:textId="77777777" w:rsidR="0090663F" w:rsidRPr="00E7717C" w:rsidRDefault="0090663F" w:rsidP="00C93EC0">
      <w:pPr>
        <w:pStyle w:val="StandardWeb"/>
        <w:spacing w:before="0" w:beforeAutospacing="0" w:after="0" w:afterAutospacing="0" w:line="360" w:lineRule="auto"/>
        <w:ind w:firstLine="709"/>
        <w:jc w:val="center"/>
        <w:rPr>
          <w:b/>
          <w:color w:val="002060"/>
        </w:rPr>
      </w:pPr>
      <w:r w:rsidRPr="00E7717C">
        <w:rPr>
          <w:b/>
          <w:color w:val="002060"/>
        </w:rPr>
        <w:t>Način isplate potpore</w:t>
      </w:r>
    </w:p>
    <w:p w14:paraId="356C7DE3" w14:textId="24992391" w:rsidR="0090663F" w:rsidRPr="00822F24" w:rsidRDefault="0090663F" w:rsidP="00C93EC0">
      <w:pPr>
        <w:pStyle w:val="StandardWeb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822F24">
        <w:rPr>
          <w:color w:val="000000"/>
        </w:rPr>
        <w:t xml:space="preserve">Korisnik je obavezan </w:t>
      </w:r>
      <w:r w:rsidR="006D01BA">
        <w:rPr>
          <w:color w:val="000000"/>
        </w:rPr>
        <w:t>2</w:t>
      </w:r>
      <w:r w:rsidRPr="00822F24">
        <w:rPr>
          <w:color w:val="000000"/>
        </w:rPr>
        <w:t xml:space="preserve">0 dana od realizacije projekta, a najkasnije </w:t>
      </w:r>
      <w:r w:rsidR="004C066F">
        <w:rPr>
          <w:color w:val="000000"/>
        </w:rPr>
        <w:t xml:space="preserve">do </w:t>
      </w:r>
      <w:r w:rsidR="004C066F">
        <w:t>1</w:t>
      </w:r>
      <w:r w:rsidR="006D01BA">
        <w:t>5</w:t>
      </w:r>
      <w:r w:rsidR="004C066F">
        <w:t>.12.202</w:t>
      </w:r>
      <w:r w:rsidR="00BE5294">
        <w:t>6</w:t>
      </w:r>
      <w:r w:rsidR="004C066F">
        <w:t xml:space="preserve"> g.</w:t>
      </w:r>
      <w:r w:rsidR="004C066F">
        <w:rPr>
          <w:color w:val="000000"/>
        </w:rPr>
        <w:t xml:space="preserve"> </w:t>
      </w:r>
      <w:r w:rsidRPr="00822F24">
        <w:rPr>
          <w:color w:val="000000"/>
        </w:rPr>
        <w:t>doznačiti TZPNM cjelokupnu potrebnu dokumentaciju utvrđenu ugovorom, osim ako ugovorom nije definirano drugačije.</w:t>
      </w:r>
    </w:p>
    <w:p w14:paraId="2D6F6F78" w14:textId="02EFA5A7" w:rsidR="0090663F" w:rsidRPr="005C260C" w:rsidRDefault="0090663F" w:rsidP="00C93EC0">
      <w:pPr>
        <w:pStyle w:val="StandardWeb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822F24">
        <w:rPr>
          <w:color w:val="000000"/>
        </w:rPr>
        <w:t>Ukoliko korisnik kojemu su odobrena sredstva potpore, ne dostavi svu traženu cjelokupnu dokumentaciju u traženom roku, gubi prava potpore od strane TZPNM.</w:t>
      </w:r>
    </w:p>
    <w:p w14:paraId="1FEA2402" w14:textId="77777777" w:rsidR="005C260C" w:rsidRDefault="005C260C" w:rsidP="00C93EC0">
      <w:pPr>
        <w:pStyle w:val="StandardWeb"/>
        <w:spacing w:before="0" w:beforeAutospacing="0" w:after="0" w:afterAutospacing="0" w:line="360" w:lineRule="auto"/>
        <w:ind w:firstLine="709"/>
        <w:jc w:val="center"/>
        <w:rPr>
          <w:b/>
          <w:color w:val="002060"/>
        </w:rPr>
      </w:pPr>
    </w:p>
    <w:p w14:paraId="49FBEAF1" w14:textId="77777777" w:rsidR="0024221D" w:rsidRDefault="0024221D" w:rsidP="00C93EC0">
      <w:pPr>
        <w:pStyle w:val="StandardWeb"/>
        <w:spacing w:before="0" w:beforeAutospacing="0" w:after="0" w:afterAutospacing="0" w:line="360" w:lineRule="auto"/>
        <w:ind w:firstLine="709"/>
        <w:jc w:val="center"/>
        <w:rPr>
          <w:b/>
          <w:color w:val="002060"/>
        </w:rPr>
      </w:pPr>
    </w:p>
    <w:p w14:paraId="6A781359" w14:textId="77777777" w:rsidR="0024221D" w:rsidRDefault="0024221D" w:rsidP="00C93EC0">
      <w:pPr>
        <w:pStyle w:val="StandardWeb"/>
        <w:spacing w:before="0" w:beforeAutospacing="0" w:after="0" w:afterAutospacing="0" w:line="360" w:lineRule="auto"/>
        <w:ind w:firstLine="709"/>
        <w:jc w:val="center"/>
        <w:rPr>
          <w:b/>
          <w:color w:val="002060"/>
        </w:rPr>
      </w:pPr>
    </w:p>
    <w:p w14:paraId="0E3E5DDE" w14:textId="77777777" w:rsidR="0024221D" w:rsidRDefault="0024221D" w:rsidP="00C93EC0">
      <w:pPr>
        <w:pStyle w:val="StandardWeb"/>
        <w:spacing w:before="0" w:beforeAutospacing="0" w:after="0" w:afterAutospacing="0" w:line="360" w:lineRule="auto"/>
        <w:ind w:firstLine="709"/>
        <w:jc w:val="center"/>
        <w:rPr>
          <w:b/>
          <w:color w:val="002060"/>
        </w:rPr>
      </w:pPr>
    </w:p>
    <w:p w14:paraId="27140F42" w14:textId="629440F9" w:rsidR="0090663F" w:rsidRPr="00E7717C" w:rsidRDefault="0090663F" w:rsidP="00C93EC0">
      <w:pPr>
        <w:pStyle w:val="StandardWeb"/>
        <w:spacing w:before="0" w:beforeAutospacing="0" w:after="0" w:afterAutospacing="0" w:line="360" w:lineRule="auto"/>
        <w:ind w:firstLine="709"/>
        <w:jc w:val="center"/>
        <w:rPr>
          <w:b/>
          <w:color w:val="002060"/>
        </w:rPr>
      </w:pPr>
      <w:r w:rsidRPr="00E7717C">
        <w:rPr>
          <w:b/>
          <w:color w:val="002060"/>
        </w:rPr>
        <w:t>XIV</w:t>
      </w:r>
      <w:r w:rsidR="005C260C">
        <w:rPr>
          <w:b/>
          <w:color w:val="002060"/>
        </w:rPr>
        <w:t>.</w:t>
      </w:r>
    </w:p>
    <w:p w14:paraId="479A2773" w14:textId="77777777" w:rsidR="0090663F" w:rsidRPr="00E7717C" w:rsidRDefault="0090663F" w:rsidP="00C93EC0">
      <w:pPr>
        <w:pStyle w:val="StandardWeb"/>
        <w:spacing w:before="0" w:beforeAutospacing="0" w:after="0" w:afterAutospacing="0" w:line="360" w:lineRule="auto"/>
        <w:ind w:firstLine="709"/>
        <w:jc w:val="center"/>
        <w:rPr>
          <w:b/>
          <w:color w:val="002060"/>
        </w:rPr>
      </w:pPr>
      <w:r w:rsidRPr="00E7717C">
        <w:rPr>
          <w:b/>
          <w:color w:val="002060"/>
        </w:rPr>
        <w:t xml:space="preserve"> Nadzor</w:t>
      </w:r>
    </w:p>
    <w:p w14:paraId="0C7C79A4" w14:textId="77777777" w:rsidR="0090663F" w:rsidRPr="00822F24" w:rsidRDefault="008B2F35" w:rsidP="00C93EC0">
      <w:pPr>
        <w:pStyle w:val="StandardWeb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822F24">
        <w:rPr>
          <w:color w:val="000000"/>
        </w:rPr>
        <w:t>TZPNM</w:t>
      </w:r>
      <w:r w:rsidR="0090663F" w:rsidRPr="00822F24">
        <w:rPr>
          <w:color w:val="000000"/>
        </w:rPr>
        <w:t xml:space="preserve"> ima pravo nadzora/praćenja realizacije programa promocije i kontrole namjenskog trošenja sredstava. Ako se utvrde nepravilnosti u korištenju potpore, naložit će korisniku povrat potpore u dijelu u kojemu je utvrđena nepravilnost.</w:t>
      </w:r>
    </w:p>
    <w:p w14:paraId="1E534E57" w14:textId="77777777" w:rsidR="0090663F" w:rsidRPr="00822F24" w:rsidRDefault="0090663F" w:rsidP="00C93EC0">
      <w:pPr>
        <w:pStyle w:val="StandardWeb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822F24">
        <w:rPr>
          <w:color w:val="000000"/>
        </w:rPr>
        <w:t>U slučaju utvrđivanja objektivnih okolnosti koje su utjecale na nemogućnost ispunjenja obveza koje proizlaze iz ovog Programa i koje su utvrđene Ugovorom, korisnik sredstava je duža</w:t>
      </w:r>
      <w:r w:rsidR="008B2F35" w:rsidRPr="00822F24">
        <w:rPr>
          <w:color w:val="000000"/>
        </w:rPr>
        <w:t>n odmah o tome obavijestiti TZPNM</w:t>
      </w:r>
      <w:r w:rsidRPr="00822F24">
        <w:rPr>
          <w:color w:val="000000"/>
        </w:rPr>
        <w:t xml:space="preserve"> pisanim putem.</w:t>
      </w:r>
    </w:p>
    <w:p w14:paraId="7CF11733" w14:textId="77777777" w:rsidR="0090663F" w:rsidRPr="00822F24" w:rsidRDefault="0090663F" w:rsidP="00C93EC0">
      <w:pPr>
        <w:pStyle w:val="StandardWeb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822F24">
        <w:rPr>
          <w:color w:val="000000"/>
        </w:rPr>
        <w:t>U slučaju utvrđivanja nepravilnosti u korištenju odobreni</w:t>
      </w:r>
      <w:r w:rsidR="00822F24" w:rsidRPr="00822F24">
        <w:rPr>
          <w:color w:val="000000"/>
        </w:rPr>
        <w:t>h sredstava TZPNM</w:t>
      </w:r>
      <w:r w:rsidRPr="00822F24">
        <w:rPr>
          <w:color w:val="000000"/>
        </w:rPr>
        <w:t xml:space="preserve"> donosi Odluku o povratu sredstava, a korisnik je dužan vratiti ista.</w:t>
      </w:r>
    </w:p>
    <w:p w14:paraId="40871FBE" w14:textId="77777777" w:rsidR="00B14975" w:rsidRPr="00E7717C" w:rsidRDefault="00B14975" w:rsidP="00822F24">
      <w:pPr>
        <w:pStyle w:val="StandardWeb"/>
        <w:spacing w:line="360" w:lineRule="auto"/>
        <w:rPr>
          <w:b/>
          <w:color w:val="002060"/>
        </w:rPr>
      </w:pPr>
    </w:p>
    <w:p w14:paraId="40FEC96C" w14:textId="58EBA135" w:rsidR="00822F24" w:rsidRPr="00E7717C" w:rsidRDefault="00822F24" w:rsidP="00C93EC0">
      <w:pPr>
        <w:pStyle w:val="StandardWeb"/>
        <w:spacing w:before="0" w:beforeAutospacing="0" w:after="0" w:afterAutospacing="0" w:line="360" w:lineRule="auto"/>
        <w:ind w:firstLine="709"/>
        <w:jc w:val="center"/>
        <w:rPr>
          <w:b/>
          <w:color w:val="002060"/>
        </w:rPr>
      </w:pPr>
      <w:r w:rsidRPr="00E7717C">
        <w:rPr>
          <w:b/>
          <w:color w:val="002060"/>
        </w:rPr>
        <w:t>XV</w:t>
      </w:r>
      <w:r w:rsidR="005C260C">
        <w:rPr>
          <w:b/>
          <w:color w:val="002060"/>
        </w:rPr>
        <w:t>.</w:t>
      </w:r>
    </w:p>
    <w:p w14:paraId="09821E09" w14:textId="77777777" w:rsidR="0090663F" w:rsidRPr="00E7717C" w:rsidRDefault="0090663F" w:rsidP="00C93EC0">
      <w:pPr>
        <w:pStyle w:val="StandardWeb"/>
        <w:spacing w:before="0" w:beforeAutospacing="0" w:after="0" w:afterAutospacing="0" w:line="360" w:lineRule="auto"/>
        <w:ind w:firstLine="709"/>
        <w:jc w:val="center"/>
        <w:rPr>
          <w:b/>
          <w:color w:val="002060"/>
        </w:rPr>
      </w:pPr>
      <w:r w:rsidRPr="00E7717C">
        <w:rPr>
          <w:b/>
          <w:color w:val="002060"/>
        </w:rPr>
        <w:t>Završne odredbe</w:t>
      </w:r>
    </w:p>
    <w:p w14:paraId="5FC70507" w14:textId="719D0A44" w:rsidR="0090663F" w:rsidRPr="00822F24" w:rsidRDefault="00822F24" w:rsidP="00C93EC0">
      <w:pPr>
        <w:pStyle w:val="StandardWeb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822F24">
        <w:rPr>
          <w:color w:val="000000"/>
        </w:rPr>
        <w:t>TZPNM</w:t>
      </w:r>
      <w:r w:rsidR="0090663F" w:rsidRPr="00822F24">
        <w:rPr>
          <w:color w:val="000000"/>
        </w:rPr>
        <w:t xml:space="preserve"> ni na koji način nije dužna prihvatiti ponudu partnera. Dostavljanje prijedloga na ovaj Poziv ne podrazumijeva niti na bilo koji način prejudicira konačnu </w:t>
      </w:r>
      <w:r w:rsidR="00F97F73">
        <w:rPr>
          <w:color w:val="000000"/>
        </w:rPr>
        <w:t>O</w:t>
      </w:r>
      <w:r w:rsidR="0090663F" w:rsidRPr="00822F24">
        <w:rPr>
          <w:color w:val="000000"/>
        </w:rPr>
        <w:t>dluku o odabiru projekata koji su u skladu sa strateškim ciljevima i u</w:t>
      </w:r>
      <w:r w:rsidRPr="00822F24">
        <w:rPr>
          <w:color w:val="000000"/>
        </w:rPr>
        <w:t>kupno raspoloživim budžetom TZPNM</w:t>
      </w:r>
      <w:r w:rsidR="0090663F" w:rsidRPr="00822F24">
        <w:rPr>
          <w:color w:val="000000"/>
        </w:rPr>
        <w:t xml:space="preserve"> za ove aktivnosti.</w:t>
      </w:r>
    </w:p>
    <w:p w14:paraId="7118BB80" w14:textId="77777777" w:rsidR="0090663F" w:rsidRPr="00822F24" w:rsidRDefault="00822F24" w:rsidP="00C93EC0">
      <w:pPr>
        <w:pStyle w:val="StandardWeb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822F24">
        <w:rPr>
          <w:color w:val="000000"/>
        </w:rPr>
        <w:t>TZPNM</w:t>
      </w:r>
      <w:r w:rsidR="0090663F" w:rsidRPr="00822F24">
        <w:rPr>
          <w:color w:val="000000"/>
        </w:rPr>
        <w:t xml:space="preserve"> zadržava pravo poništavanja Javnog poziva temeljem odluke odgovornih tijela, kao i isplate potpora temeljem prijedloga/odluke Stručnog povjerenstva.</w:t>
      </w:r>
    </w:p>
    <w:p w14:paraId="5CDE1529" w14:textId="77777777" w:rsidR="0090663F" w:rsidRDefault="0090663F" w:rsidP="00C93EC0">
      <w:pPr>
        <w:pStyle w:val="StandardWeb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822F24">
        <w:rPr>
          <w:color w:val="000000"/>
        </w:rPr>
        <w:t>Dodatne informacije: isklju</w:t>
      </w:r>
      <w:r w:rsidR="00822F24" w:rsidRPr="00822F24">
        <w:rPr>
          <w:color w:val="000000"/>
        </w:rPr>
        <w:t>čivo pisanim putem na info@tznm</w:t>
      </w:r>
      <w:r w:rsidRPr="00822F24">
        <w:rPr>
          <w:color w:val="000000"/>
        </w:rPr>
        <w:t>.hr, najkasnije tri dana prije roka za dostavu kandidatura.</w:t>
      </w:r>
    </w:p>
    <w:p w14:paraId="3B65E643" w14:textId="77777777" w:rsidR="0024221D" w:rsidRDefault="0024221D" w:rsidP="00C93EC0">
      <w:pPr>
        <w:pStyle w:val="StandardWeb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</w:p>
    <w:p w14:paraId="50933A4E" w14:textId="77777777" w:rsidR="0024221D" w:rsidRDefault="0024221D" w:rsidP="00C93EC0">
      <w:pPr>
        <w:pStyle w:val="StandardWeb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</w:p>
    <w:p w14:paraId="528B2007" w14:textId="77777777" w:rsidR="0024221D" w:rsidRPr="00822F24" w:rsidRDefault="0024221D" w:rsidP="00C93EC0">
      <w:pPr>
        <w:pStyle w:val="StandardWeb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</w:p>
    <w:p w14:paraId="4EDEA2E1" w14:textId="05FF3282" w:rsidR="0090663F" w:rsidRPr="00822F24" w:rsidRDefault="00822F24" w:rsidP="00C93EC0">
      <w:pPr>
        <w:pStyle w:val="StandardWeb"/>
        <w:spacing w:before="0" w:beforeAutospacing="0" w:after="0" w:afterAutospacing="0" w:line="360" w:lineRule="auto"/>
        <w:ind w:firstLine="709"/>
        <w:rPr>
          <w:color w:val="000000"/>
        </w:rPr>
      </w:pPr>
      <w:r w:rsidRPr="00822F24">
        <w:rPr>
          <w:color w:val="000000"/>
        </w:rPr>
        <w:t>UR. BROJ:</w:t>
      </w:r>
      <w:r w:rsidR="00302F36">
        <w:rPr>
          <w:color w:val="000000"/>
        </w:rPr>
        <w:t xml:space="preserve"> 0</w:t>
      </w:r>
      <w:r w:rsidR="006D01BA">
        <w:rPr>
          <w:color w:val="000000"/>
        </w:rPr>
        <w:t>5</w:t>
      </w:r>
      <w:r w:rsidR="00302F36">
        <w:rPr>
          <w:color w:val="000000"/>
        </w:rPr>
        <w:t>-01/202</w:t>
      </w:r>
      <w:r w:rsidR="006B2747">
        <w:rPr>
          <w:color w:val="000000"/>
        </w:rPr>
        <w:t>6</w:t>
      </w:r>
    </w:p>
    <w:p w14:paraId="4FCA62CA" w14:textId="72E0E11A" w:rsidR="0090663F" w:rsidRPr="00822F24" w:rsidRDefault="00822F24" w:rsidP="00C93EC0">
      <w:pPr>
        <w:pStyle w:val="StandardWeb"/>
        <w:spacing w:before="0" w:beforeAutospacing="0" w:after="0" w:afterAutospacing="0" w:line="360" w:lineRule="auto"/>
        <w:ind w:firstLine="709"/>
        <w:rPr>
          <w:color w:val="000000"/>
        </w:rPr>
      </w:pPr>
      <w:r w:rsidRPr="00822F24">
        <w:rPr>
          <w:color w:val="000000"/>
        </w:rPr>
        <w:t xml:space="preserve">Posedarje, </w:t>
      </w:r>
      <w:r w:rsidR="006D01BA">
        <w:rPr>
          <w:color w:val="000000"/>
        </w:rPr>
        <w:t>2</w:t>
      </w:r>
      <w:r w:rsidR="00F03A85">
        <w:rPr>
          <w:color w:val="000000"/>
        </w:rPr>
        <w:t>0</w:t>
      </w:r>
      <w:r w:rsidRPr="00822F24">
        <w:rPr>
          <w:color w:val="000000"/>
        </w:rPr>
        <w:t>.</w:t>
      </w:r>
      <w:r w:rsidR="00302F36">
        <w:rPr>
          <w:color w:val="000000"/>
        </w:rPr>
        <w:t xml:space="preserve"> siječnja</w:t>
      </w:r>
      <w:r w:rsidRPr="00822F24">
        <w:rPr>
          <w:color w:val="000000"/>
        </w:rPr>
        <w:t xml:space="preserve"> 202</w:t>
      </w:r>
      <w:r w:rsidR="006D01BA">
        <w:rPr>
          <w:color w:val="000000"/>
        </w:rPr>
        <w:t>6</w:t>
      </w:r>
      <w:r w:rsidRPr="00822F24">
        <w:rPr>
          <w:color w:val="000000"/>
        </w:rPr>
        <w:t>.g</w:t>
      </w:r>
    </w:p>
    <w:p w14:paraId="223CB0AF" w14:textId="77777777" w:rsidR="004C26C1" w:rsidRPr="00822F24" w:rsidRDefault="004C26C1" w:rsidP="00C93EC0">
      <w:pPr>
        <w:pStyle w:val="Odlomakpopis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4C26C1" w:rsidRPr="00822F2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E26F6" w14:textId="77777777" w:rsidR="0001606D" w:rsidRDefault="0001606D" w:rsidP="002024CF">
      <w:pPr>
        <w:spacing w:after="0" w:line="240" w:lineRule="auto"/>
      </w:pPr>
      <w:r>
        <w:separator/>
      </w:r>
    </w:p>
  </w:endnote>
  <w:endnote w:type="continuationSeparator" w:id="0">
    <w:p w14:paraId="7A8F9398" w14:textId="77777777" w:rsidR="0001606D" w:rsidRDefault="0001606D" w:rsidP="00202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B69B6" w14:textId="77777777" w:rsidR="0001606D" w:rsidRDefault="0001606D" w:rsidP="002024CF">
      <w:pPr>
        <w:spacing w:after="0" w:line="240" w:lineRule="auto"/>
      </w:pPr>
      <w:r>
        <w:separator/>
      </w:r>
    </w:p>
  </w:footnote>
  <w:footnote w:type="continuationSeparator" w:id="0">
    <w:p w14:paraId="5DF1F2FE" w14:textId="77777777" w:rsidR="0001606D" w:rsidRDefault="0001606D" w:rsidP="00202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FF499" w14:textId="53D7DB34" w:rsidR="00371D58" w:rsidRDefault="002217F7">
    <w:pPr>
      <w:pStyle w:val="Zaglavlje"/>
      <w:rPr>
        <w:color w:val="002060"/>
      </w:rPr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 wp14:anchorId="0E8EFD6A" wp14:editId="70CEE8A6">
          <wp:simplePos x="0" y="0"/>
          <wp:positionH relativeFrom="rightMargin">
            <wp:posOffset>-161925</wp:posOffset>
          </wp:positionH>
          <wp:positionV relativeFrom="paragraph">
            <wp:posOffset>-295275</wp:posOffset>
          </wp:positionV>
          <wp:extent cx="904875" cy="665480"/>
          <wp:effectExtent l="0" t="0" r="9525" b="1270"/>
          <wp:wrapTight wrapText="bothSides">
            <wp:wrapPolygon edited="0">
              <wp:start x="18644" y="0"/>
              <wp:lineTo x="0" y="4328"/>
              <wp:lineTo x="0" y="8656"/>
              <wp:lineTo x="4547" y="9893"/>
              <wp:lineTo x="909" y="15458"/>
              <wp:lineTo x="0" y="17313"/>
              <wp:lineTo x="0" y="21023"/>
              <wp:lineTo x="20463" y="21023"/>
              <wp:lineTo x="20918" y="19786"/>
              <wp:lineTo x="19099" y="9893"/>
              <wp:lineTo x="21373" y="1237"/>
              <wp:lineTo x="21373" y="0"/>
              <wp:lineTo x="18644" y="0"/>
            </wp:wrapPolygon>
          </wp:wrapTight>
          <wp:docPr id="290478604" name="Slika 290478604" descr="Slika na kojoj se prikazuje tekst, Font, grafika, logotip&#10;&#10;Sadržaj generiran uz AI možda nije 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 na kojoj se prikazuje tekst, Font, grafika, logotip&#10;&#10;Sadržaj generiran uz AI možda nije toča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665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56BB84" w14:textId="1CDB1CA2" w:rsidR="00414244" w:rsidRPr="00035CC8" w:rsidRDefault="004C04A6">
    <w:pPr>
      <w:pStyle w:val="Zaglavlje"/>
      <w:rPr>
        <w:color w:val="002060"/>
      </w:rPr>
    </w:pPr>
    <w:r>
      <w:rPr>
        <w:noProof/>
        <w:color w:val="002060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CE62FD8" wp14:editId="6FF03D23">
              <wp:simplePos x="0" y="0"/>
              <wp:positionH relativeFrom="column">
                <wp:posOffset>-585470</wp:posOffset>
              </wp:positionH>
              <wp:positionV relativeFrom="paragraph">
                <wp:posOffset>255905</wp:posOffset>
              </wp:positionV>
              <wp:extent cx="7067550" cy="19050"/>
              <wp:effectExtent l="0" t="0" r="19050" b="19050"/>
              <wp:wrapNone/>
              <wp:docPr id="1397812235" name="Ravni povez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067550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line w14:anchorId="3BA8D168" id="Ravni poveznik 3" o:spid="_x0000_s1026" style="position:absolute;flip:y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6.1pt,20.15pt" to="510.4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" strokecolor="#5b9bd5 [3204]" strokeweight=".5pt">
              <v:stroke joinstyle="miter"/>
            </v:line>
          </w:pict>
        </mc:Fallback>
      </mc:AlternateContent>
    </w:r>
    <w:r w:rsidR="00371D58">
      <w:rPr>
        <w:color w:val="002060"/>
      </w:rPr>
      <w:t xml:space="preserve">Javni poziv </w:t>
    </w:r>
    <w:r w:rsidR="00595BEE">
      <w:rPr>
        <w:color w:val="002060"/>
      </w:rPr>
      <w:t>za potpore događanjima 2026.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A2E78"/>
    <w:multiLevelType w:val="hybridMultilevel"/>
    <w:tmpl w:val="E4ECC3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01B53"/>
    <w:multiLevelType w:val="hybridMultilevel"/>
    <w:tmpl w:val="8AB83494"/>
    <w:lvl w:ilvl="0" w:tplc="B510DA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50AFB"/>
    <w:multiLevelType w:val="hybridMultilevel"/>
    <w:tmpl w:val="73248B0A"/>
    <w:lvl w:ilvl="0" w:tplc="72DA7E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6401BC2"/>
    <w:multiLevelType w:val="hybridMultilevel"/>
    <w:tmpl w:val="99D8896E"/>
    <w:lvl w:ilvl="0" w:tplc="DDBADD7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5C282D"/>
    <w:multiLevelType w:val="hybridMultilevel"/>
    <w:tmpl w:val="BE74E4E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8C419F"/>
    <w:multiLevelType w:val="hybridMultilevel"/>
    <w:tmpl w:val="64A4509A"/>
    <w:lvl w:ilvl="0" w:tplc="AC1089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DD5360"/>
    <w:multiLevelType w:val="hybridMultilevel"/>
    <w:tmpl w:val="2B4C78D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044258"/>
    <w:multiLevelType w:val="hybridMultilevel"/>
    <w:tmpl w:val="D722CFA4"/>
    <w:lvl w:ilvl="0" w:tplc="FD7AEEEE">
      <w:start w:val="1"/>
      <w:numFmt w:val="lowerLetter"/>
      <w:lvlText w:val="%1)"/>
      <w:lvlJc w:val="left"/>
      <w:pPr>
        <w:ind w:left="11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30" w:hanging="360"/>
      </w:pPr>
    </w:lvl>
    <w:lvl w:ilvl="2" w:tplc="041A001B" w:tentative="1">
      <w:start w:val="1"/>
      <w:numFmt w:val="lowerRoman"/>
      <w:lvlText w:val="%3."/>
      <w:lvlJc w:val="right"/>
      <w:pPr>
        <w:ind w:left="2550" w:hanging="180"/>
      </w:pPr>
    </w:lvl>
    <w:lvl w:ilvl="3" w:tplc="041A000F" w:tentative="1">
      <w:start w:val="1"/>
      <w:numFmt w:val="decimal"/>
      <w:lvlText w:val="%4."/>
      <w:lvlJc w:val="left"/>
      <w:pPr>
        <w:ind w:left="3270" w:hanging="360"/>
      </w:pPr>
    </w:lvl>
    <w:lvl w:ilvl="4" w:tplc="041A0019" w:tentative="1">
      <w:start w:val="1"/>
      <w:numFmt w:val="lowerLetter"/>
      <w:lvlText w:val="%5."/>
      <w:lvlJc w:val="left"/>
      <w:pPr>
        <w:ind w:left="3990" w:hanging="360"/>
      </w:pPr>
    </w:lvl>
    <w:lvl w:ilvl="5" w:tplc="041A001B" w:tentative="1">
      <w:start w:val="1"/>
      <w:numFmt w:val="lowerRoman"/>
      <w:lvlText w:val="%6."/>
      <w:lvlJc w:val="right"/>
      <w:pPr>
        <w:ind w:left="4710" w:hanging="180"/>
      </w:pPr>
    </w:lvl>
    <w:lvl w:ilvl="6" w:tplc="041A000F" w:tentative="1">
      <w:start w:val="1"/>
      <w:numFmt w:val="decimal"/>
      <w:lvlText w:val="%7."/>
      <w:lvlJc w:val="left"/>
      <w:pPr>
        <w:ind w:left="5430" w:hanging="360"/>
      </w:pPr>
    </w:lvl>
    <w:lvl w:ilvl="7" w:tplc="041A0019" w:tentative="1">
      <w:start w:val="1"/>
      <w:numFmt w:val="lowerLetter"/>
      <w:lvlText w:val="%8."/>
      <w:lvlJc w:val="left"/>
      <w:pPr>
        <w:ind w:left="6150" w:hanging="360"/>
      </w:pPr>
    </w:lvl>
    <w:lvl w:ilvl="8" w:tplc="041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8" w15:restartNumberingAfterBreak="0">
    <w:nsid w:val="34C76604"/>
    <w:multiLevelType w:val="hybridMultilevel"/>
    <w:tmpl w:val="B3D6B6C8"/>
    <w:lvl w:ilvl="0" w:tplc="B5B095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101E90"/>
    <w:multiLevelType w:val="hybridMultilevel"/>
    <w:tmpl w:val="C5CE27CA"/>
    <w:lvl w:ilvl="0" w:tplc="A91AD2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AFF7F84"/>
    <w:multiLevelType w:val="hybridMultilevel"/>
    <w:tmpl w:val="8BDE4D0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C11C8"/>
    <w:multiLevelType w:val="hybridMultilevel"/>
    <w:tmpl w:val="5BF41F38"/>
    <w:lvl w:ilvl="0" w:tplc="04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1A01E0"/>
    <w:multiLevelType w:val="hybridMultilevel"/>
    <w:tmpl w:val="D778B9B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6B3175"/>
    <w:multiLevelType w:val="hybridMultilevel"/>
    <w:tmpl w:val="DA9E706E"/>
    <w:lvl w:ilvl="0" w:tplc="69404B72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6D5509"/>
    <w:multiLevelType w:val="hybridMultilevel"/>
    <w:tmpl w:val="58345BD6"/>
    <w:lvl w:ilvl="0" w:tplc="9C8C0D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7C51CC"/>
    <w:multiLevelType w:val="hybridMultilevel"/>
    <w:tmpl w:val="E09AF3B8"/>
    <w:lvl w:ilvl="0" w:tplc="04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BC14CC"/>
    <w:multiLevelType w:val="hybridMultilevel"/>
    <w:tmpl w:val="0A5A939E"/>
    <w:lvl w:ilvl="0" w:tplc="B296C2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034BEA"/>
    <w:multiLevelType w:val="hybridMultilevel"/>
    <w:tmpl w:val="D252436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1B6403"/>
    <w:multiLevelType w:val="hybridMultilevel"/>
    <w:tmpl w:val="9DB6D66E"/>
    <w:lvl w:ilvl="0" w:tplc="B9822714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4DC655E"/>
    <w:multiLevelType w:val="hybridMultilevel"/>
    <w:tmpl w:val="443401E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EF3159"/>
    <w:multiLevelType w:val="hybridMultilevel"/>
    <w:tmpl w:val="AB1A9A2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4611788">
    <w:abstractNumId w:val="1"/>
  </w:num>
  <w:num w:numId="2" w16cid:durableId="1907449309">
    <w:abstractNumId w:val="18"/>
  </w:num>
  <w:num w:numId="3" w16cid:durableId="561646020">
    <w:abstractNumId w:val="2"/>
  </w:num>
  <w:num w:numId="4" w16cid:durableId="964967030">
    <w:abstractNumId w:val="14"/>
  </w:num>
  <w:num w:numId="5" w16cid:durableId="1342389990">
    <w:abstractNumId w:val="12"/>
  </w:num>
  <w:num w:numId="6" w16cid:durableId="1736052144">
    <w:abstractNumId w:val="5"/>
  </w:num>
  <w:num w:numId="7" w16cid:durableId="7295140">
    <w:abstractNumId w:val="13"/>
  </w:num>
  <w:num w:numId="8" w16cid:durableId="1125461416">
    <w:abstractNumId w:val="7"/>
  </w:num>
  <w:num w:numId="9" w16cid:durableId="1531263612">
    <w:abstractNumId w:val="11"/>
  </w:num>
  <w:num w:numId="10" w16cid:durableId="1847548444">
    <w:abstractNumId w:val="15"/>
  </w:num>
  <w:num w:numId="11" w16cid:durableId="1650938587">
    <w:abstractNumId w:val="19"/>
  </w:num>
  <w:num w:numId="12" w16cid:durableId="1632175857">
    <w:abstractNumId w:val="20"/>
  </w:num>
  <w:num w:numId="13" w16cid:durableId="1833136895">
    <w:abstractNumId w:val="4"/>
  </w:num>
  <w:num w:numId="14" w16cid:durableId="784929130">
    <w:abstractNumId w:val="16"/>
  </w:num>
  <w:num w:numId="15" w16cid:durableId="2100756715">
    <w:abstractNumId w:val="6"/>
  </w:num>
  <w:num w:numId="16" w16cid:durableId="979579208">
    <w:abstractNumId w:val="3"/>
  </w:num>
  <w:num w:numId="17" w16cid:durableId="581717003">
    <w:abstractNumId w:val="10"/>
  </w:num>
  <w:num w:numId="18" w16cid:durableId="194461549">
    <w:abstractNumId w:val="9"/>
  </w:num>
  <w:num w:numId="19" w16cid:durableId="1454864828">
    <w:abstractNumId w:val="17"/>
  </w:num>
  <w:num w:numId="20" w16cid:durableId="1458907926">
    <w:abstractNumId w:val="8"/>
  </w:num>
  <w:num w:numId="21" w16cid:durableId="319622346">
    <w:abstractNumId w:val="0"/>
  </w:num>
  <w:num w:numId="22" w16cid:durableId="5726680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589060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78747428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7750744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465163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620043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294091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139307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D09"/>
    <w:rsid w:val="0001606D"/>
    <w:rsid w:val="00034E03"/>
    <w:rsid w:val="00035CC8"/>
    <w:rsid w:val="0006031E"/>
    <w:rsid w:val="00060A6B"/>
    <w:rsid w:val="000A2F41"/>
    <w:rsid w:val="000A4A41"/>
    <w:rsid w:val="000C365E"/>
    <w:rsid w:val="000C4B2E"/>
    <w:rsid w:val="000E0A2C"/>
    <w:rsid w:val="000F6F78"/>
    <w:rsid w:val="00112174"/>
    <w:rsid w:val="00133873"/>
    <w:rsid w:val="00156A16"/>
    <w:rsid w:val="00197F8D"/>
    <w:rsid w:val="001A2FA1"/>
    <w:rsid w:val="001D183D"/>
    <w:rsid w:val="002024CF"/>
    <w:rsid w:val="00210B54"/>
    <w:rsid w:val="002217F7"/>
    <w:rsid w:val="002377AA"/>
    <w:rsid w:val="0024221D"/>
    <w:rsid w:val="00284120"/>
    <w:rsid w:val="002B030F"/>
    <w:rsid w:val="002D2BE5"/>
    <w:rsid w:val="002E7060"/>
    <w:rsid w:val="002F5CAD"/>
    <w:rsid w:val="00302F36"/>
    <w:rsid w:val="00334149"/>
    <w:rsid w:val="003549D7"/>
    <w:rsid w:val="00362C22"/>
    <w:rsid w:val="00371D58"/>
    <w:rsid w:val="003746A4"/>
    <w:rsid w:val="003925D2"/>
    <w:rsid w:val="003C5FF5"/>
    <w:rsid w:val="00414244"/>
    <w:rsid w:val="00421F9A"/>
    <w:rsid w:val="00425105"/>
    <w:rsid w:val="00431777"/>
    <w:rsid w:val="004769E6"/>
    <w:rsid w:val="0049411C"/>
    <w:rsid w:val="004B00AE"/>
    <w:rsid w:val="004C04A6"/>
    <w:rsid w:val="004C066F"/>
    <w:rsid w:val="004C26C1"/>
    <w:rsid w:val="004C37E4"/>
    <w:rsid w:val="004E1221"/>
    <w:rsid w:val="004F6BB4"/>
    <w:rsid w:val="005212CA"/>
    <w:rsid w:val="005266A7"/>
    <w:rsid w:val="0054287D"/>
    <w:rsid w:val="00595BEE"/>
    <w:rsid w:val="005A6F48"/>
    <w:rsid w:val="005B19EC"/>
    <w:rsid w:val="005C260C"/>
    <w:rsid w:val="005E1A50"/>
    <w:rsid w:val="005F1002"/>
    <w:rsid w:val="005F1728"/>
    <w:rsid w:val="00600161"/>
    <w:rsid w:val="00605044"/>
    <w:rsid w:val="00610EB3"/>
    <w:rsid w:val="0061587C"/>
    <w:rsid w:val="00664BB4"/>
    <w:rsid w:val="0068682E"/>
    <w:rsid w:val="00693F2A"/>
    <w:rsid w:val="006B2747"/>
    <w:rsid w:val="006C3C1C"/>
    <w:rsid w:val="006C6811"/>
    <w:rsid w:val="006D01BA"/>
    <w:rsid w:val="006D2439"/>
    <w:rsid w:val="006E5ECF"/>
    <w:rsid w:val="0070526F"/>
    <w:rsid w:val="00714A87"/>
    <w:rsid w:val="007510EF"/>
    <w:rsid w:val="00762A5E"/>
    <w:rsid w:val="00773BA1"/>
    <w:rsid w:val="00777B4D"/>
    <w:rsid w:val="007823C4"/>
    <w:rsid w:val="007A6165"/>
    <w:rsid w:val="007C5139"/>
    <w:rsid w:val="007C5C83"/>
    <w:rsid w:val="007E1B65"/>
    <w:rsid w:val="00816965"/>
    <w:rsid w:val="00821D31"/>
    <w:rsid w:val="00821E91"/>
    <w:rsid w:val="00822F24"/>
    <w:rsid w:val="00830189"/>
    <w:rsid w:val="00834A32"/>
    <w:rsid w:val="00837AF5"/>
    <w:rsid w:val="008540B1"/>
    <w:rsid w:val="008913F5"/>
    <w:rsid w:val="008A0F0F"/>
    <w:rsid w:val="008B295F"/>
    <w:rsid w:val="008B2F35"/>
    <w:rsid w:val="008F3096"/>
    <w:rsid w:val="0090663F"/>
    <w:rsid w:val="0098607C"/>
    <w:rsid w:val="00991454"/>
    <w:rsid w:val="009B77BD"/>
    <w:rsid w:val="009C1379"/>
    <w:rsid w:val="009D1E22"/>
    <w:rsid w:val="009F2E2F"/>
    <w:rsid w:val="00A0789D"/>
    <w:rsid w:val="00A401BE"/>
    <w:rsid w:val="00A950C1"/>
    <w:rsid w:val="00AA0154"/>
    <w:rsid w:val="00AB7341"/>
    <w:rsid w:val="00AD7591"/>
    <w:rsid w:val="00AF7674"/>
    <w:rsid w:val="00B1009E"/>
    <w:rsid w:val="00B100C4"/>
    <w:rsid w:val="00B13A50"/>
    <w:rsid w:val="00B14975"/>
    <w:rsid w:val="00B42F14"/>
    <w:rsid w:val="00BA50AE"/>
    <w:rsid w:val="00BB213E"/>
    <w:rsid w:val="00BD288C"/>
    <w:rsid w:val="00BE5294"/>
    <w:rsid w:val="00BE79D1"/>
    <w:rsid w:val="00C31D09"/>
    <w:rsid w:val="00C6761D"/>
    <w:rsid w:val="00C82186"/>
    <w:rsid w:val="00C914D3"/>
    <w:rsid w:val="00C93EC0"/>
    <w:rsid w:val="00C96C2F"/>
    <w:rsid w:val="00CB3AA0"/>
    <w:rsid w:val="00CB47B3"/>
    <w:rsid w:val="00D42544"/>
    <w:rsid w:val="00D43CFB"/>
    <w:rsid w:val="00D603BF"/>
    <w:rsid w:val="00DC44C6"/>
    <w:rsid w:val="00E1397F"/>
    <w:rsid w:val="00E31C78"/>
    <w:rsid w:val="00E46A2E"/>
    <w:rsid w:val="00E70DA3"/>
    <w:rsid w:val="00E71D09"/>
    <w:rsid w:val="00E7717C"/>
    <w:rsid w:val="00EA178E"/>
    <w:rsid w:val="00EB0E43"/>
    <w:rsid w:val="00EC603C"/>
    <w:rsid w:val="00ED6D3B"/>
    <w:rsid w:val="00EE1817"/>
    <w:rsid w:val="00EE3ACB"/>
    <w:rsid w:val="00EE6B0D"/>
    <w:rsid w:val="00EF33D6"/>
    <w:rsid w:val="00F03A85"/>
    <w:rsid w:val="00F12975"/>
    <w:rsid w:val="00F6097D"/>
    <w:rsid w:val="00F74062"/>
    <w:rsid w:val="00F75D04"/>
    <w:rsid w:val="00F866A8"/>
    <w:rsid w:val="00F97F73"/>
    <w:rsid w:val="00FB05EC"/>
    <w:rsid w:val="00FB3DDF"/>
    <w:rsid w:val="00FE2714"/>
    <w:rsid w:val="00FF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298E71"/>
  <w15:chartTrackingRefBased/>
  <w15:docId w15:val="{963FCC0F-812B-4A1D-8706-9C76B22F1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02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024CF"/>
  </w:style>
  <w:style w:type="paragraph" w:styleId="Podnoje">
    <w:name w:val="footer"/>
    <w:basedOn w:val="Normal"/>
    <w:link w:val="PodnojeChar"/>
    <w:uiPriority w:val="99"/>
    <w:unhideWhenUsed/>
    <w:rsid w:val="00202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024CF"/>
  </w:style>
  <w:style w:type="paragraph" w:styleId="Odlomakpopisa">
    <w:name w:val="List Paragraph"/>
    <w:basedOn w:val="Normal"/>
    <w:uiPriority w:val="34"/>
    <w:qFormat/>
    <w:rsid w:val="000E0A2C"/>
    <w:pPr>
      <w:ind w:left="720"/>
      <w:contextualSpacing/>
    </w:pPr>
  </w:style>
  <w:style w:type="table" w:styleId="Reetkatablice">
    <w:name w:val="Table Grid"/>
    <w:basedOn w:val="Obinatablica"/>
    <w:uiPriority w:val="39"/>
    <w:rsid w:val="009914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semiHidden/>
    <w:unhideWhenUsed/>
    <w:rsid w:val="004C2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E31C78"/>
    <w:pPr>
      <w:spacing w:after="0" w:line="240" w:lineRule="auto"/>
    </w:pPr>
    <w:rPr>
      <w:rFonts w:eastAsiaTheme="minorEastAsia"/>
      <w:lang w:val="en-US"/>
    </w:rPr>
  </w:style>
  <w:style w:type="character" w:customStyle="1" w:styleId="BezproredaChar">
    <w:name w:val="Bez proreda Char"/>
    <w:basedOn w:val="Zadanifontodlomka"/>
    <w:link w:val="Bezproreda"/>
    <w:uiPriority w:val="1"/>
    <w:rsid w:val="00E31C78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7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9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javni poziv 2025.</vt:lpstr>
      <vt:lpstr>javni poziv 2025.</vt:lpstr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jAVNI POZIV ZA POTPORE DOGAĐANJIMA 2026</dc:title>
  <dc:subject/>
  <dc:creator>tz.policnik</dc:creator>
  <cp:keywords/>
  <dc:description/>
  <cp:lastModifiedBy>TIC Posedarje</cp:lastModifiedBy>
  <cp:revision>60</cp:revision>
  <cp:lastPrinted>2025-02-26T01:45:00Z</cp:lastPrinted>
  <dcterms:created xsi:type="dcterms:W3CDTF">2025-01-11T06:41:00Z</dcterms:created>
  <dcterms:modified xsi:type="dcterms:W3CDTF">2026-01-26T10:50:00Z</dcterms:modified>
</cp:coreProperties>
</file>